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4AAC4" w14:textId="472D993D" w:rsidR="00CE2AFA" w:rsidRDefault="00D450C0">
      <w:r>
        <w:t xml:space="preserve"> </w:t>
      </w:r>
      <w:r w:rsidR="00E04653">
        <w:rPr>
          <w:noProof/>
        </w:rPr>
        <w:drawing>
          <wp:inline distT="0" distB="0" distL="0" distR="0" wp14:anchorId="10D3E658" wp14:editId="728525FB">
            <wp:extent cx="1095375" cy="838200"/>
            <wp:effectExtent l="19050" t="0" r="9525" b="0"/>
            <wp:docPr id="1" name="Picture 1" descr="Knowsley Council logo. Abstract square depicting the letter K in corporate colour branding of maroon and gr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nowsley Council logo. Abstract square depicting the letter K in corporate colour branding of maroon and grey.&#10;"/>
                    <pic:cNvPicPr>
                      <a:picLocks noChangeAspect="1" noChangeArrowheads="1"/>
                    </pic:cNvPicPr>
                  </pic:nvPicPr>
                  <pic:blipFill>
                    <a:blip r:embed="rId12" cstate="print"/>
                    <a:srcRect/>
                    <a:stretch>
                      <a:fillRect/>
                    </a:stretch>
                  </pic:blipFill>
                  <pic:spPr bwMode="auto">
                    <a:xfrm rot="10800000" flipH="1" flipV="1">
                      <a:off x="0" y="0"/>
                      <a:ext cx="1095375" cy="838200"/>
                    </a:xfrm>
                    <a:prstGeom prst="rect">
                      <a:avLst/>
                    </a:prstGeom>
                    <a:noFill/>
                    <a:ln w="9525">
                      <a:noFill/>
                      <a:miter lim="800000"/>
                      <a:headEnd/>
                      <a:tailEnd/>
                    </a:ln>
                  </pic:spPr>
                </pic:pic>
              </a:graphicData>
            </a:graphic>
          </wp:inline>
        </w:drawing>
      </w:r>
    </w:p>
    <w:p w14:paraId="3B5CA462" w14:textId="22849005" w:rsidR="00D01C49" w:rsidRDefault="00D01C49"/>
    <w:p w14:paraId="5295E0D0" w14:textId="5ADE72F6" w:rsidR="003E634C" w:rsidRDefault="003E634C"/>
    <w:p w14:paraId="22ED3AAF" w14:textId="77777777" w:rsidR="003E634C" w:rsidRDefault="003E634C"/>
    <w:p w14:paraId="4EEF3081" w14:textId="77777777" w:rsidR="00D01C49" w:rsidRDefault="00D01C49" w:rsidP="00D01C49">
      <w:pPr>
        <w:spacing w:after="120" w:line="264" w:lineRule="auto"/>
        <w:ind w:left="0" w:firstLine="0"/>
        <w:jc w:val="left"/>
        <w:rPr>
          <w:rFonts w:asciiTheme="minorHAnsi" w:eastAsiaTheme="minorEastAsia" w:hAnsiTheme="minorHAnsi" w:cstheme="minorBidi"/>
          <w:sz w:val="32"/>
          <w:szCs w:val="32"/>
        </w:rPr>
      </w:pPr>
    </w:p>
    <w:p w14:paraId="77FCC9B7" w14:textId="4BFD493B" w:rsidR="00D01C49" w:rsidRPr="00D01C49" w:rsidRDefault="00D01C49" w:rsidP="00D01C49">
      <w:pPr>
        <w:spacing w:after="120" w:line="264" w:lineRule="auto"/>
        <w:ind w:left="0" w:firstLine="0"/>
        <w:jc w:val="left"/>
        <w:rPr>
          <w:rFonts w:asciiTheme="minorHAnsi" w:eastAsiaTheme="minorEastAsia" w:hAnsiTheme="minorHAnsi" w:cstheme="minorBidi"/>
          <w:sz w:val="32"/>
          <w:szCs w:val="32"/>
        </w:rPr>
      </w:pPr>
      <w:r w:rsidRPr="00D01C49">
        <w:rPr>
          <w:rFonts w:asciiTheme="minorHAnsi" w:eastAsiaTheme="minorEastAsia" w:hAnsiTheme="minorHAnsi" w:cstheme="minorBidi"/>
          <w:sz w:val="32"/>
          <w:szCs w:val="32"/>
        </w:rPr>
        <w:t>Metropolitan Borough of Knowsley</w:t>
      </w:r>
    </w:p>
    <w:p w14:paraId="37D35F2D" w14:textId="77777777" w:rsidR="00D01C49" w:rsidRPr="00D01C49" w:rsidRDefault="00D01C49" w:rsidP="00D01C49">
      <w:pPr>
        <w:spacing w:after="120" w:line="264" w:lineRule="auto"/>
        <w:ind w:left="0" w:firstLine="0"/>
        <w:jc w:val="left"/>
        <w:rPr>
          <w:rFonts w:asciiTheme="minorHAnsi" w:eastAsiaTheme="minorEastAsia" w:hAnsiTheme="minorHAnsi" w:cstheme="minorBidi"/>
          <w:sz w:val="32"/>
          <w:szCs w:val="32"/>
        </w:rPr>
      </w:pPr>
      <w:r w:rsidRPr="00D01C49">
        <w:rPr>
          <w:rFonts w:asciiTheme="minorHAnsi" w:eastAsiaTheme="minorEastAsia" w:hAnsiTheme="minorHAnsi" w:cstheme="minorBidi"/>
          <w:sz w:val="32"/>
          <w:szCs w:val="32"/>
        </w:rPr>
        <w:t>Education Improvement Team</w:t>
      </w:r>
    </w:p>
    <w:p w14:paraId="42F71831" w14:textId="77777777" w:rsidR="00D01C49" w:rsidRPr="00D01C49" w:rsidRDefault="00D01C49" w:rsidP="00D01C49">
      <w:pPr>
        <w:spacing w:after="120" w:line="264" w:lineRule="auto"/>
        <w:ind w:left="0" w:firstLine="0"/>
        <w:jc w:val="left"/>
        <w:rPr>
          <w:rFonts w:ascii="Calibri Light" w:eastAsiaTheme="minorEastAsia" w:hAnsi="Calibri Light" w:cs="Calibri Light"/>
          <w:bCs/>
          <w:sz w:val="28"/>
          <w:szCs w:val="28"/>
        </w:rPr>
      </w:pPr>
    </w:p>
    <w:p w14:paraId="1C67D749" w14:textId="1842CD9D" w:rsidR="00D01C49" w:rsidRPr="00D01C49" w:rsidRDefault="00F44203" w:rsidP="00D01C49">
      <w:pPr>
        <w:spacing w:after="120" w:line="264" w:lineRule="auto"/>
        <w:ind w:left="0" w:firstLine="0"/>
        <w:jc w:val="left"/>
        <w:rPr>
          <w:rFonts w:asciiTheme="minorHAnsi" w:eastAsiaTheme="minorEastAsia" w:hAnsiTheme="minorHAnsi" w:cstheme="minorBidi"/>
          <w:sz w:val="28"/>
          <w:szCs w:val="28"/>
        </w:rPr>
      </w:pPr>
      <w:r>
        <w:rPr>
          <w:sz w:val="28"/>
          <w:szCs w:val="28"/>
        </w:rPr>
        <w:t xml:space="preserve">Consultation in respect of </w:t>
      </w:r>
      <w:r>
        <w:rPr>
          <w:sz w:val="28"/>
          <w:szCs w:val="28"/>
        </w:rPr>
        <w:t xml:space="preserve">proposed </w:t>
      </w:r>
      <w:r w:rsidR="00D01C49" w:rsidRPr="006C02DE">
        <w:rPr>
          <w:rFonts w:asciiTheme="minorHAnsi" w:eastAsiaTheme="minorEastAsia" w:hAnsiTheme="minorHAnsi" w:cstheme="minorBidi"/>
          <w:sz w:val="28"/>
          <w:szCs w:val="28"/>
        </w:rPr>
        <w:t>202</w:t>
      </w:r>
      <w:r w:rsidR="000526B3">
        <w:rPr>
          <w:rFonts w:asciiTheme="minorHAnsi" w:eastAsiaTheme="minorEastAsia" w:hAnsiTheme="minorHAnsi" w:cstheme="minorBidi"/>
          <w:sz w:val="28"/>
          <w:szCs w:val="28"/>
        </w:rPr>
        <w:t>6</w:t>
      </w:r>
      <w:r w:rsidR="00D01C49" w:rsidRPr="006C02DE">
        <w:rPr>
          <w:rFonts w:asciiTheme="minorHAnsi" w:eastAsiaTheme="minorEastAsia" w:hAnsiTheme="minorHAnsi" w:cstheme="minorBidi"/>
          <w:sz w:val="28"/>
          <w:szCs w:val="28"/>
        </w:rPr>
        <w:t>/2</w:t>
      </w:r>
      <w:r w:rsidR="000526B3">
        <w:rPr>
          <w:rFonts w:asciiTheme="minorHAnsi" w:eastAsiaTheme="minorEastAsia" w:hAnsiTheme="minorHAnsi" w:cstheme="minorBidi"/>
          <w:sz w:val="28"/>
          <w:szCs w:val="28"/>
        </w:rPr>
        <w:t>7</w:t>
      </w:r>
      <w:r w:rsidR="00D01C49" w:rsidRPr="006C02DE">
        <w:rPr>
          <w:rFonts w:asciiTheme="minorHAnsi" w:eastAsiaTheme="minorEastAsia" w:hAnsiTheme="minorHAnsi" w:cstheme="minorBidi"/>
          <w:sz w:val="28"/>
          <w:szCs w:val="28"/>
        </w:rPr>
        <w:t xml:space="preserve"> </w:t>
      </w:r>
      <w:r w:rsidR="00D01C49" w:rsidRPr="00D01C49">
        <w:rPr>
          <w:rFonts w:asciiTheme="minorHAnsi" w:eastAsiaTheme="minorEastAsia" w:hAnsiTheme="minorHAnsi" w:cstheme="minorBidi"/>
          <w:sz w:val="28"/>
          <w:szCs w:val="28"/>
        </w:rPr>
        <w:t xml:space="preserve">school </w:t>
      </w:r>
      <w:r w:rsidR="00D01C49">
        <w:rPr>
          <w:rFonts w:asciiTheme="minorHAnsi" w:eastAsiaTheme="minorEastAsia" w:hAnsiTheme="minorHAnsi" w:cstheme="minorBidi"/>
          <w:sz w:val="28"/>
          <w:szCs w:val="28"/>
        </w:rPr>
        <w:t xml:space="preserve">nursery class </w:t>
      </w:r>
      <w:r w:rsidR="00D01C49" w:rsidRPr="00D01C49">
        <w:rPr>
          <w:rFonts w:asciiTheme="minorHAnsi" w:eastAsiaTheme="minorEastAsia" w:hAnsiTheme="minorHAnsi" w:cstheme="minorBidi"/>
          <w:sz w:val="28"/>
          <w:szCs w:val="28"/>
        </w:rPr>
        <w:t>admission arrangements for community primary schools</w:t>
      </w:r>
      <w:r w:rsidR="00D01C49">
        <w:rPr>
          <w:rFonts w:asciiTheme="minorHAnsi" w:eastAsiaTheme="minorEastAsia" w:hAnsiTheme="minorHAnsi" w:cstheme="minorBidi"/>
          <w:sz w:val="28"/>
          <w:szCs w:val="28"/>
        </w:rPr>
        <w:t xml:space="preserve"> and</w:t>
      </w:r>
      <w:r w:rsidR="00D01C49" w:rsidRPr="00D01C49">
        <w:rPr>
          <w:rFonts w:asciiTheme="minorHAnsi" w:eastAsiaTheme="minorEastAsia" w:hAnsiTheme="minorHAnsi" w:cstheme="minorBidi"/>
          <w:sz w:val="28"/>
          <w:szCs w:val="28"/>
        </w:rPr>
        <w:t xml:space="preserve"> primary academies adopting the local authority admission arrangements </w:t>
      </w:r>
    </w:p>
    <w:p w14:paraId="66DAEE81" w14:textId="77777777" w:rsidR="00D01C49" w:rsidRDefault="00D01C49">
      <w:pPr>
        <w:rPr>
          <w:rFonts w:ascii="Arial" w:hAnsi="Arial" w:cs="Arial"/>
          <w:b/>
          <w:sz w:val="24"/>
          <w:szCs w:val="24"/>
        </w:rPr>
      </w:pPr>
    </w:p>
    <w:p w14:paraId="10C7F1C1" w14:textId="77777777" w:rsidR="00CE2AFA" w:rsidRDefault="00CE2AFA">
      <w:pPr>
        <w:rPr>
          <w:rFonts w:ascii="Arial" w:hAnsi="Arial" w:cs="Arial"/>
          <w:b/>
          <w:sz w:val="24"/>
          <w:szCs w:val="24"/>
        </w:rPr>
      </w:pPr>
    </w:p>
    <w:p w14:paraId="619236B4" w14:textId="77777777" w:rsidR="00CE2AFA" w:rsidRDefault="00CE2AFA">
      <w:pPr>
        <w:rPr>
          <w:rFonts w:ascii="Arial" w:hAnsi="Arial" w:cs="Arial"/>
          <w:b/>
          <w:sz w:val="24"/>
          <w:szCs w:val="24"/>
        </w:rPr>
      </w:pPr>
    </w:p>
    <w:p w14:paraId="41497D12" w14:textId="77777777" w:rsidR="00CE2AFA" w:rsidRDefault="00CE2AFA">
      <w:pPr>
        <w:rPr>
          <w:rFonts w:ascii="Arial" w:hAnsi="Arial" w:cs="Arial"/>
          <w:b/>
          <w:sz w:val="24"/>
          <w:szCs w:val="24"/>
        </w:rPr>
      </w:pPr>
    </w:p>
    <w:p w14:paraId="3B4FE1AC" w14:textId="77777777" w:rsidR="00CE2AFA" w:rsidRDefault="00CE2AFA">
      <w:pPr>
        <w:rPr>
          <w:rFonts w:ascii="Arial" w:hAnsi="Arial" w:cs="Arial"/>
          <w:b/>
          <w:sz w:val="24"/>
          <w:szCs w:val="24"/>
        </w:rPr>
      </w:pPr>
    </w:p>
    <w:p w14:paraId="02915DED" w14:textId="77777777" w:rsidR="00934554" w:rsidRDefault="00934554">
      <w:pPr>
        <w:rPr>
          <w:rFonts w:ascii="Arial" w:hAnsi="Arial" w:cs="Arial"/>
          <w:b/>
          <w:sz w:val="24"/>
          <w:szCs w:val="24"/>
        </w:rPr>
      </w:pPr>
    </w:p>
    <w:p w14:paraId="1DCD09CB" w14:textId="77777777" w:rsidR="00934554" w:rsidRDefault="00934554">
      <w:pPr>
        <w:rPr>
          <w:rFonts w:ascii="Arial" w:hAnsi="Arial" w:cs="Arial"/>
          <w:b/>
          <w:sz w:val="24"/>
          <w:szCs w:val="24"/>
        </w:rPr>
      </w:pPr>
    </w:p>
    <w:p w14:paraId="4CD0600E" w14:textId="77777777" w:rsidR="00AF3D31" w:rsidRDefault="00AF3D31" w:rsidP="00AF3D31">
      <w:pPr>
        <w:rPr>
          <w:rFonts w:ascii="Calibri Light" w:hAnsi="Calibri Light" w:cs="Calibri Light"/>
          <w:color w:val="000000" w:themeColor="text1"/>
        </w:rPr>
      </w:pPr>
    </w:p>
    <w:p w14:paraId="6D9584D0" w14:textId="77777777" w:rsidR="00AF3D31" w:rsidRDefault="00AF3D31" w:rsidP="00AF3D31">
      <w:pPr>
        <w:rPr>
          <w:rFonts w:ascii="Calibri Light" w:hAnsi="Calibri Light" w:cs="Calibri Light"/>
          <w:color w:val="000000" w:themeColor="text1"/>
        </w:rPr>
      </w:pPr>
    </w:p>
    <w:p w14:paraId="6CB92A44" w14:textId="77777777" w:rsidR="00AF3D31" w:rsidRDefault="00AF3D31" w:rsidP="00AF3D31">
      <w:pPr>
        <w:rPr>
          <w:rFonts w:ascii="Calibri Light" w:hAnsi="Calibri Light" w:cs="Calibri Light"/>
          <w:color w:val="000000" w:themeColor="text1"/>
        </w:rPr>
      </w:pPr>
    </w:p>
    <w:p w14:paraId="0608D3CE" w14:textId="5DDAC2AA" w:rsidR="002E41A5" w:rsidRPr="002E41A5" w:rsidRDefault="00951BA4" w:rsidP="00D01C49">
      <w:pPr>
        <w:rPr>
          <w:sz w:val="24"/>
          <w:szCs w:val="24"/>
        </w:rPr>
      </w:pPr>
      <w:r>
        <w:br w:type="page"/>
      </w:r>
      <w:r w:rsidR="002E41A5" w:rsidRPr="00D01C49">
        <w:rPr>
          <w:sz w:val="28"/>
          <w:szCs w:val="28"/>
        </w:rPr>
        <w:lastRenderedPageBreak/>
        <w:t>Context</w:t>
      </w:r>
    </w:p>
    <w:p w14:paraId="1BB232FC" w14:textId="1C6E27D1" w:rsidR="002E41A5" w:rsidRPr="002E41A5" w:rsidRDefault="002E41A5" w:rsidP="002E41A5">
      <w:pPr>
        <w:numPr>
          <w:ilvl w:val="1"/>
          <w:numId w:val="1"/>
        </w:numPr>
        <w:spacing w:line="240" w:lineRule="auto"/>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Knowsley Local Authority is the admission authority for community primary schools within the authority area. The Local Authority is thus responsible for the arrangements for admission to nursery classes for the following community primary schools:</w:t>
      </w:r>
    </w:p>
    <w:p w14:paraId="1E5A9EAA" w14:textId="77777777" w:rsidR="002E41A5" w:rsidRPr="002E41A5" w:rsidRDefault="002E41A5" w:rsidP="002E41A5">
      <w:pPr>
        <w:spacing w:line="360" w:lineRule="auto"/>
        <w:ind w:firstLine="0"/>
        <w:contextualSpacing/>
        <w:rPr>
          <w:rFonts w:ascii="Calibri Light" w:hAnsi="Calibri Light" w:cs="Calibri Light"/>
          <w:color w:val="000000" w:themeColor="text1"/>
          <w:sz w:val="24"/>
          <w:szCs w:val="24"/>
        </w:rPr>
      </w:pPr>
    </w:p>
    <w:tbl>
      <w:tblPr>
        <w:tblStyle w:val="TableGridLight"/>
        <w:tblW w:w="0" w:type="auto"/>
        <w:tblInd w:w="704" w:type="dxa"/>
        <w:tblLook w:val="04A0" w:firstRow="1" w:lastRow="0" w:firstColumn="1" w:lastColumn="0" w:noHBand="0" w:noVBand="1"/>
      </w:tblPr>
      <w:tblGrid>
        <w:gridCol w:w="2410"/>
        <w:gridCol w:w="2416"/>
        <w:gridCol w:w="2403"/>
      </w:tblGrid>
      <w:tr w:rsidR="002E41A5" w:rsidRPr="002E41A5" w14:paraId="4210AE83" w14:textId="77777777" w:rsidTr="003E634C">
        <w:tc>
          <w:tcPr>
            <w:tcW w:w="2410" w:type="dxa"/>
          </w:tcPr>
          <w:p w14:paraId="1585A8EE"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Eastcroft Park</w:t>
            </w:r>
          </w:p>
        </w:tc>
        <w:tc>
          <w:tcPr>
            <w:tcW w:w="2416" w:type="dxa"/>
          </w:tcPr>
          <w:p w14:paraId="43AE6107"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 xml:space="preserve">Evelyn </w:t>
            </w:r>
          </w:p>
        </w:tc>
        <w:tc>
          <w:tcPr>
            <w:tcW w:w="2403" w:type="dxa"/>
          </w:tcPr>
          <w:p w14:paraId="13CD3255"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Knowsley Village</w:t>
            </w:r>
          </w:p>
        </w:tc>
      </w:tr>
      <w:tr w:rsidR="002E41A5" w:rsidRPr="002E41A5" w14:paraId="35DF3E40" w14:textId="77777777" w:rsidTr="003E634C">
        <w:tc>
          <w:tcPr>
            <w:tcW w:w="2410" w:type="dxa"/>
          </w:tcPr>
          <w:p w14:paraId="1503A3F2"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Malvern</w:t>
            </w:r>
          </w:p>
        </w:tc>
        <w:tc>
          <w:tcPr>
            <w:tcW w:w="2416" w:type="dxa"/>
          </w:tcPr>
          <w:p w14:paraId="47B531E9"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Millbrook</w:t>
            </w:r>
          </w:p>
        </w:tc>
        <w:tc>
          <w:tcPr>
            <w:tcW w:w="2403" w:type="dxa"/>
          </w:tcPr>
          <w:p w14:paraId="0D489DED"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Northwood</w:t>
            </w:r>
          </w:p>
        </w:tc>
      </w:tr>
      <w:tr w:rsidR="002E41A5" w:rsidRPr="002E41A5" w14:paraId="44F91745" w14:textId="77777777" w:rsidTr="003E634C">
        <w:tc>
          <w:tcPr>
            <w:tcW w:w="2410" w:type="dxa"/>
          </w:tcPr>
          <w:p w14:paraId="5063FD15"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Park Brow</w:t>
            </w:r>
          </w:p>
        </w:tc>
        <w:tc>
          <w:tcPr>
            <w:tcW w:w="2416" w:type="dxa"/>
          </w:tcPr>
          <w:p w14:paraId="26F0F4AF" w14:textId="48FA36D8" w:rsidR="002E41A5"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Prescot</w:t>
            </w:r>
            <w:r w:rsidR="00403B87">
              <w:rPr>
                <w:rFonts w:ascii="Calibri Light" w:hAnsi="Calibri Light" w:cs="Calibri Light"/>
                <w:color w:val="000000" w:themeColor="text1"/>
                <w:sz w:val="24"/>
                <w:szCs w:val="24"/>
              </w:rPr>
              <w:t>*</w:t>
            </w:r>
          </w:p>
        </w:tc>
        <w:tc>
          <w:tcPr>
            <w:tcW w:w="2403" w:type="dxa"/>
          </w:tcPr>
          <w:p w14:paraId="04E7A030" w14:textId="440962A5" w:rsidR="002E41A5"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Ravenscroft</w:t>
            </w:r>
          </w:p>
        </w:tc>
      </w:tr>
      <w:tr w:rsidR="002E41A5" w:rsidRPr="002E41A5" w14:paraId="7AC99523" w14:textId="77777777" w:rsidTr="003E634C">
        <w:tc>
          <w:tcPr>
            <w:tcW w:w="2410" w:type="dxa"/>
          </w:tcPr>
          <w:p w14:paraId="22FE96FF" w14:textId="7B2D083A" w:rsidR="002E41A5"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Roby Park</w:t>
            </w:r>
          </w:p>
        </w:tc>
        <w:tc>
          <w:tcPr>
            <w:tcW w:w="2416" w:type="dxa"/>
          </w:tcPr>
          <w:p w14:paraId="1BF381D1" w14:textId="2D60AED1" w:rsidR="002E41A5"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Stockbridge Village</w:t>
            </w:r>
          </w:p>
        </w:tc>
        <w:tc>
          <w:tcPr>
            <w:tcW w:w="2403" w:type="dxa"/>
          </w:tcPr>
          <w:p w14:paraId="67C7E5D9" w14:textId="610C97A9" w:rsidR="002E41A5"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Westvale</w:t>
            </w:r>
          </w:p>
        </w:tc>
      </w:tr>
    </w:tbl>
    <w:p w14:paraId="700ED98F" w14:textId="77777777" w:rsidR="00111265" w:rsidRPr="00111265" w:rsidRDefault="00111265" w:rsidP="00111265">
      <w:pPr>
        <w:spacing w:after="0" w:line="240" w:lineRule="auto"/>
        <w:ind w:firstLine="0"/>
        <w:contextualSpacing/>
        <w:rPr>
          <w:rFonts w:ascii="Calibri Light" w:hAnsi="Calibri Light" w:cs="Calibri Light"/>
          <w:i/>
          <w:iCs/>
          <w:color w:val="000000" w:themeColor="text1"/>
          <w:sz w:val="8"/>
          <w:szCs w:val="8"/>
        </w:rPr>
      </w:pPr>
    </w:p>
    <w:p w14:paraId="0AD5AB9E" w14:textId="7FA4CB0E" w:rsidR="002E41A5" w:rsidRPr="00111265" w:rsidRDefault="00403B87" w:rsidP="00111265">
      <w:pPr>
        <w:spacing w:after="0" w:line="240" w:lineRule="auto"/>
        <w:ind w:firstLine="0"/>
        <w:contextualSpacing/>
        <w:rPr>
          <w:rFonts w:ascii="Calibri Light" w:hAnsi="Calibri Light" w:cs="Calibri Light"/>
          <w:i/>
          <w:iCs/>
          <w:color w:val="000000" w:themeColor="text1"/>
          <w:sz w:val="20"/>
          <w:szCs w:val="20"/>
        </w:rPr>
      </w:pPr>
      <w:r w:rsidRPr="00111265">
        <w:rPr>
          <w:rFonts w:ascii="Calibri Light" w:hAnsi="Calibri Light" w:cs="Calibri Light"/>
          <w:i/>
          <w:iCs/>
          <w:color w:val="000000" w:themeColor="text1"/>
          <w:sz w:val="20"/>
          <w:szCs w:val="20"/>
        </w:rPr>
        <w:t>*</w:t>
      </w:r>
      <w:r w:rsidR="00111265" w:rsidRPr="00111265">
        <w:rPr>
          <w:rFonts w:ascii="Calibri Light" w:hAnsi="Calibri Light" w:cs="Calibri Light"/>
          <w:i/>
          <w:iCs/>
          <w:color w:val="000000" w:themeColor="text1"/>
          <w:sz w:val="20"/>
          <w:szCs w:val="20"/>
        </w:rPr>
        <w:t>Prescot Primary School is in the process of converting to Academy status as part of the Rowan Learning Multi Academy Trust. It is expected the school will retain the admission arrangements set out in this document following conversion.</w:t>
      </w:r>
    </w:p>
    <w:p w14:paraId="6983C837" w14:textId="77777777" w:rsidR="00111265" w:rsidRDefault="00111265" w:rsidP="00111265">
      <w:pPr>
        <w:spacing w:after="0" w:line="240" w:lineRule="auto"/>
        <w:ind w:left="0" w:firstLine="0"/>
        <w:contextualSpacing/>
        <w:rPr>
          <w:rFonts w:ascii="Calibri Light" w:hAnsi="Calibri Light" w:cs="Calibri Light"/>
          <w:color w:val="000000" w:themeColor="text1"/>
          <w:sz w:val="20"/>
          <w:szCs w:val="20"/>
        </w:rPr>
      </w:pPr>
    </w:p>
    <w:p w14:paraId="24BF4AC0" w14:textId="77777777" w:rsidR="00111265" w:rsidRPr="00111265" w:rsidRDefault="00111265" w:rsidP="00111265">
      <w:pPr>
        <w:spacing w:after="0" w:line="240" w:lineRule="auto"/>
        <w:ind w:left="0" w:firstLine="0"/>
        <w:contextualSpacing/>
        <w:rPr>
          <w:rFonts w:ascii="Calibri Light" w:hAnsi="Calibri Light" w:cs="Calibri Light"/>
          <w:color w:val="000000" w:themeColor="text1"/>
          <w:sz w:val="20"/>
          <w:szCs w:val="20"/>
        </w:rPr>
      </w:pPr>
    </w:p>
    <w:p w14:paraId="422572B0" w14:textId="066523D2" w:rsidR="002E41A5" w:rsidRPr="002E41A5" w:rsidRDefault="002E41A5" w:rsidP="002E41A5">
      <w:pPr>
        <w:numPr>
          <w:ilvl w:val="1"/>
          <w:numId w:val="1"/>
        </w:numPr>
        <w:spacing w:line="240" w:lineRule="auto"/>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Individual Academy Trusts are the admission authority for their associated academy school</w:t>
      </w:r>
      <w:r w:rsidR="000653BD">
        <w:rPr>
          <w:rFonts w:ascii="Calibri Light" w:hAnsi="Calibri Light" w:cs="Calibri Light"/>
          <w:color w:val="000000" w:themeColor="text1"/>
          <w:sz w:val="24"/>
          <w:szCs w:val="24"/>
        </w:rPr>
        <w:t>/</w:t>
      </w:r>
      <w:r w:rsidRPr="002E41A5">
        <w:rPr>
          <w:rFonts w:ascii="Calibri Light" w:hAnsi="Calibri Light" w:cs="Calibri Light"/>
          <w:color w:val="000000" w:themeColor="text1"/>
          <w:sz w:val="24"/>
          <w:szCs w:val="24"/>
        </w:rPr>
        <w:t>s within the Knowsley local authority area. Knowsley local authority work collaboratively with Academy Trusts who operate in the Knowsley area. The following Academy Trusts adopt the admission arrangements of Knowsley local authority for their associated primary schools with nursery classes:</w:t>
      </w:r>
    </w:p>
    <w:p w14:paraId="31AD9CCF" w14:textId="77777777" w:rsidR="002E41A5" w:rsidRPr="002E41A5" w:rsidRDefault="002E41A5" w:rsidP="002E41A5">
      <w:pPr>
        <w:spacing w:line="360" w:lineRule="auto"/>
        <w:ind w:firstLine="0"/>
        <w:contextualSpacing/>
        <w:rPr>
          <w:rFonts w:ascii="Calibri Light" w:hAnsi="Calibri Light" w:cs="Calibri Light"/>
          <w:color w:val="000000" w:themeColor="text1"/>
          <w:sz w:val="24"/>
          <w:szCs w:val="24"/>
        </w:rPr>
      </w:pPr>
    </w:p>
    <w:tbl>
      <w:tblPr>
        <w:tblStyle w:val="TableGridLight"/>
        <w:tblW w:w="0" w:type="auto"/>
        <w:tblInd w:w="704" w:type="dxa"/>
        <w:tblLook w:val="04A0" w:firstRow="1" w:lastRow="0" w:firstColumn="1" w:lastColumn="0" w:noHBand="0" w:noVBand="1"/>
      </w:tblPr>
      <w:tblGrid>
        <w:gridCol w:w="2410"/>
        <w:gridCol w:w="1653"/>
        <w:gridCol w:w="3308"/>
      </w:tblGrid>
      <w:tr w:rsidR="002E41A5" w:rsidRPr="002E41A5" w14:paraId="14D0C3A2" w14:textId="77777777" w:rsidTr="00390D0D">
        <w:tc>
          <w:tcPr>
            <w:tcW w:w="2410" w:type="dxa"/>
          </w:tcPr>
          <w:p w14:paraId="6C6586FD" w14:textId="77777777" w:rsidR="002E41A5" w:rsidRPr="00D01C49" w:rsidRDefault="002E41A5" w:rsidP="002E41A5">
            <w:pPr>
              <w:spacing w:line="360" w:lineRule="auto"/>
              <w:contextualSpacing/>
              <w:rPr>
                <w:rFonts w:ascii="Calibri Light" w:hAnsi="Calibri Light" w:cs="Calibri Light"/>
                <w:bCs/>
                <w:color w:val="000000" w:themeColor="text1"/>
                <w:sz w:val="24"/>
                <w:szCs w:val="24"/>
              </w:rPr>
            </w:pPr>
            <w:r w:rsidRPr="00D01C49">
              <w:rPr>
                <w:rFonts w:ascii="Calibri Light" w:hAnsi="Calibri Light" w:cs="Calibri Light"/>
                <w:bCs/>
                <w:color w:val="000000" w:themeColor="text1"/>
                <w:sz w:val="24"/>
                <w:szCs w:val="24"/>
              </w:rPr>
              <w:t>Multi Academy Trust</w:t>
            </w:r>
          </w:p>
        </w:tc>
        <w:tc>
          <w:tcPr>
            <w:tcW w:w="4961" w:type="dxa"/>
            <w:gridSpan w:val="2"/>
          </w:tcPr>
          <w:p w14:paraId="0DF8974B" w14:textId="77777777" w:rsidR="002E41A5" w:rsidRPr="00D01C49" w:rsidRDefault="002E41A5" w:rsidP="002E41A5">
            <w:pPr>
              <w:spacing w:line="360" w:lineRule="auto"/>
              <w:contextualSpacing/>
              <w:rPr>
                <w:rFonts w:ascii="Calibri Light" w:hAnsi="Calibri Light" w:cs="Calibri Light"/>
                <w:bCs/>
                <w:color w:val="000000" w:themeColor="text1"/>
                <w:sz w:val="24"/>
                <w:szCs w:val="24"/>
              </w:rPr>
            </w:pPr>
            <w:r w:rsidRPr="00D01C49">
              <w:rPr>
                <w:rFonts w:ascii="Calibri Light" w:hAnsi="Calibri Light" w:cs="Calibri Light"/>
                <w:bCs/>
                <w:color w:val="000000" w:themeColor="text1"/>
                <w:sz w:val="24"/>
                <w:szCs w:val="24"/>
              </w:rPr>
              <w:t xml:space="preserve">Primary Academy </w:t>
            </w:r>
          </w:p>
        </w:tc>
      </w:tr>
      <w:tr w:rsidR="00390D0D" w:rsidRPr="002E41A5" w14:paraId="008733E3" w14:textId="77777777" w:rsidTr="00390D0D">
        <w:tc>
          <w:tcPr>
            <w:tcW w:w="2410" w:type="dxa"/>
          </w:tcPr>
          <w:p w14:paraId="27EDD7D9" w14:textId="77777777" w:rsidR="00390D0D"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Dean Trust</w:t>
            </w:r>
          </w:p>
        </w:tc>
        <w:tc>
          <w:tcPr>
            <w:tcW w:w="1653" w:type="dxa"/>
          </w:tcPr>
          <w:p w14:paraId="68CB0F1A" w14:textId="2409AFDB" w:rsidR="00390D0D" w:rsidRPr="002E41A5" w:rsidRDefault="00390D0D" w:rsidP="00390D0D">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Blacklow Brow</w:t>
            </w:r>
            <w:r>
              <w:rPr>
                <w:rFonts w:ascii="Calibri Light" w:hAnsi="Calibri Light" w:cs="Calibri Light"/>
                <w:color w:val="000000" w:themeColor="text1"/>
                <w:sz w:val="24"/>
                <w:szCs w:val="24"/>
              </w:rPr>
              <w:t xml:space="preserve"> </w:t>
            </w:r>
          </w:p>
        </w:tc>
        <w:tc>
          <w:tcPr>
            <w:tcW w:w="3308" w:type="dxa"/>
          </w:tcPr>
          <w:p w14:paraId="0EB2E851" w14:textId="5FF7B822" w:rsidR="00390D0D" w:rsidRPr="002E41A5" w:rsidRDefault="00390D0D" w:rsidP="00390D0D">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Park View</w:t>
            </w:r>
          </w:p>
        </w:tc>
      </w:tr>
      <w:tr w:rsidR="002E41A5" w:rsidRPr="002E41A5" w14:paraId="50D2125A" w14:textId="77777777" w:rsidTr="00390D0D">
        <w:tc>
          <w:tcPr>
            <w:tcW w:w="2410" w:type="dxa"/>
          </w:tcPr>
          <w:p w14:paraId="5DDE3161"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Heath Family Trust</w:t>
            </w:r>
          </w:p>
        </w:tc>
        <w:tc>
          <w:tcPr>
            <w:tcW w:w="4961" w:type="dxa"/>
            <w:gridSpan w:val="2"/>
          </w:tcPr>
          <w:p w14:paraId="30192CA2"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Halsnead</w:t>
            </w:r>
          </w:p>
        </w:tc>
      </w:tr>
      <w:tr w:rsidR="00390D0D" w:rsidRPr="002E41A5" w14:paraId="43C2F5CE" w14:textId="77777777" w:rsidTr="00390D0D">
        <w:tc>
          <w:tcPr>
            <w:tcW w:w="2410" w:type="dxa"/>
          </w:tcPr>
          <w:p w14:paraId="3979F08F" w14:textId="428B80FF" w:rsidR="00390D0D" w:rsidRPr="002E41A5" w:rsidRDefault="00390D0D" w:rsidP="002E41A5">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Rowan Learning Trust</w:t>
            </w:r>
          </w:p>
        </w:tc>
        <w:tc>
          <w:tcPr>
            <w:tcW w:w="4961" w:type="dxa"/>
            <w:gridSpan w:val="2"/>
          </w:tcPr>
          <w:p w14:paraId="160E759E" w14:textId="4FD66EB1" w:rsidR="00390D0D" w:rsidRPr="002E41A5" w:rsidRDefault="00390D0D" w:rsidP="002E41A5">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Plantation</w:t>
            </w:r>
          </w:p>
        </w:tc>
      </w:tr>
      <w:tr w:rsidR="00390D0D" w:rsidRPr="002E41A5" w14:paraId="1954D948" w14:textId="77777777" w:rsidTr="00390D0D">
        <w:trPr>
          <w:trHeight w:val="145"/>
        </w:trPr>
        <w:tc>
          <w:tcPr>
            <w:tcW w:w="2410" w:type="dxa"/>
          </w:tcPr>
          <w:p w14:paraId="2616D5D2" w14:textId="77777777" w:rsidR="00390D0D" w:rsidRPr="002E41A5" w:rsidRDefault="00390D0D" w:rsidP="002E41A5">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Vantage Trust</w:t>
            </w:r>
          </w:p>
        </w:tc>
        <w:tc>
          <w:tcPr>
            <w:tcW w:w="1653" w:type="dxa"/>
          </w:tcPr>
          <w:p w14:paraId="73FEC95A" w14:textId="136FC3E0" w:rsidR="00390D0D" w:rsidRPr="002E41A5" w:rsidRDefault="00390D0D" w:rsidP="00390D0D">
            <w:pPr>
              <w:contextualSpacing/>
              <w:rPr>
                <w:rFonts w:ascii="Calibri Light" w:hAnsi="Calibri Light" w:cs="Calibri Light"/>
                <w:color w:val="000000" w:themeColor="text1"/>
                <w:sz w:val="24"/>
                <w:szCs w:val="24"/>
              </w:rPr>
            </w:pPr>
            <w:r w:rsidRPr="002E41A5">
              <w:rPr>
                <w:rFonts w:ascii="Calibri Light" w:hAnsi="Calibri Light" w:cs="Calibri Light"/>
                <w:color w:val="000000" w:themeColor="text1"/>
                <w:sz w:val="24"/>
                <w:szCs w:val="24"/>
              </w:rPr>
              <w:t>Knowsley Lane</w:t>
            </w:r>
            <w:r>
              <w:rPr>
                <w:rFonts w:ascii="Calibri Light" w:hAnsi="Calibri Light" w:cs="Calibri Light"/>
                <w:color w:val="000000" w:themeColor="text1"/>
                <w:sz w:val="24"/>
                <w:szCs w:val="24"/>
              </w:rPr>
              <w:t xml:space="preserve"> </w:t>
            </w:r>
          </w:p>
        </w:tc>
        <w:tc>
          <w:tcPr>
            <w:tcW w:w="3308" w:type="dxa"/>
          </w:tcPr>
          <w:p w14:paraId="3B71D713" w14:textId="52A4B2E4" w:rsidR="00390D0D" w:rsidRPr="002E41A5" w:rsidRDefault="00390D0D" w:rsidP="00390D0D">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Willow Tree</w:t>
            </w:r>
          </w:p>
        </w:tc>
      </w:tr>
    </w:tbl>
    <w:p w14:paraId="62771796" w14:textId="77777777" w:rsidR="002E41A5" w:rsidRPr="002E41A5" w:rsidRDefault="002E41A5" w:rsidP="002E41A5">
      <w:pPr>
        <w:spacing w:line="360" w:lineRule="auto"/>
        <w:ind w:left="0" w:firstLine="0"/>
        <w:rPr>
          <w:rFonts w:ascii="Calibri Light" w:hAnsi="Calibri Light" w:cs="Calibri Light"/>
          <w:color w:val="000000" w:themeColor="text1"/>
          <w:sz w:val="24"/>
          <w:szCs w:val="24"/>
        </w:rPr>
      </w:pPr>
    </w:p>
    <w:p w14:paraId="0DD0B627" w14:textId="57DD9C7E" w:rsidR="002E41A5" w:rsidRPr="002E41A5" w:rsidRDefault="002E41A5" w:rsidP="002E41A5">
      <w:pPr>
        <w:tabs>
          <w:tab w:val="left" w:pos="709"/>
        </w:tabs>
        <w:ind w:left="0" w:firstLine="0"/>
        <w:jc w:val="left"/>
        <w:rPr>
          <w:rFonts w:ascii="Calibri Light" w:hAnsi="Calibri Light" w:cs="Calibri Light"/>
          <w:b/>
          <w:sz w:val="24"/>
          <w:szCs w:val="24"/>
        </w:rPr>
      </w:pPr>
      <w:r w:rsidRPr="002E41A5">
        <w:rPr>
          <w:rFonts w:ascii="Calibri Light" w:hAnsi="Calibri Light" w:cs="Calibri Light"/>
          <w:bCs/>
          <w:sz w:val="24"/>
          <w:szCs w:val="24"/>
        </w:rPr>
        <w:t>2</w:t>
      </w:r>
      <w:r w:rsidRPr="002E41A5">
        <w:rPr>
          <w:rFonts w:ascii="Calibri Light" w:hAnsi="Calibri Light" w:cs="Calibri Light"/>
          <w:b/>
          <w:sz w:val="24"/>
          <w:szCs w:val="24"/>
        </w:rPr>
        <w:tab/>
      </w:r>
      <w:r w:rsidRPr="00D01C49">
        <w:rPr>
          <w:sz w:val="28"/>
          <w:szCs w:val="28"/>
        </w:rPr>
        <w:t>General arrangements</w:t>
      </w:r>
    </w:p>
    <w:p w14:paraId="1AE8B5C9" w14:textId="77777777" w:rsidR="002E41A5" w:rsidRPr="002E41A5" w:rsidRDefault="002E41A5" w:rsidP="002E41A5">
      <w:pPr>
        <w:numPr>
          <w:ilvl w:val="1"/>
          <w:numId w:val="7"/>
        </w:numPr>
        <w:spacing w:after="0" w:line="240" w:lineRule="auto"/>
        <w:ind w:hanging="720"/>
        <w:contextualSpacing/>
        <w:rPr>
          <w:rFonts w:ascii="Calibri Light" w:hAnsi="Calibri Light" w:cs="Calibri Light"/>
          <w:sz w:val="24"/>
          <w:szCs w:val="24"/>
        </w:rPr>
      </w:pPr>
      <w:r w:rsidRPr="002E41A5">
        <w:rPr>
          <w:rFonts w:ascii="Calibri Light" w:hAnsi="Calibri Light" w:cs="Calibri Light"/>
          <w:sz w:val="24"/>
          <w:szCs w:val="24"/>
        </w:rPr>
        <w:t>All children, irrespective of need, have a statutory entitlement to an Early Years Foundation Stage education from the beginning of the term following their third birthday.</w:t>
      </w:r>
    </w:p>
    <w:p w14:paraId="6C929BA9" w14:textId="77777777" w:rsidR="002E41A5" w:rsidRPr="002E41A5" w:rsidRDefault="002E41A5" w:rsidP="002E41A5">
      <w:pPr>
        <w:spacing w:after="0" w:line="240" w:lineRule="auto"/>
        <w:ind w:firstLine="0"/>
        <w:contextualSpacing/>
        <w:jc w:val="left"/>
        <w:rPr>
          <w:rFonts w:ascii="Calibri Light" w:hAnsi="Calibri Light" w:cs="Calibri Light"/>
          <w:sz w:val="24"/>
          <w:szCs w:val="24"/>
        </w:rPr>
      </w:pPr>
    </w:p>
    <w:tbl>
      <w:tblPr>
        <w:tblStyle w:val="TableGridLight"/>
        <w:tblW w:w="0" w:type="auto"/>
        <w:tblInd w:w="704" w:type="dxa"/>
        <w:tblLook w:val="04A0" w:firstRow="1" w:lastRow="0" w:firstColumn="1" w:lastColumn="0" w:noHBand="0" w:noVBand="1"/>
      </w:tblPr>
      <w:tblGrid>
        <w:gridCol w:w="3119"/>
        <w:gridCol w:w="3260"/>
      </w:tblGrid>
      <w:tr w:rsidR="002E41A5" w:rsidRPr="002E41A5" w14:paraId="65735B0D" w14:textId="77777777" w:rsidTr="003E634C">
        <w:trPr>
          <w:trHeight w:val="397"/>
        </w:trPr>
        <w:tc>
          <w:tcPr>
            <w:tcW w:w="3119" w:type="dxa"/>
          </w:tcPr>
          <w:p w14:paraId="4F6A92B6" w14:textId="77777777" w:rsidR="002E41A5" w:rsidRPr="002E41A5" w:rsidRDefault="002E41A5" w:rsidP="002E41A5">
            <w:pPr>
              <w:contextualSpacing/>
              <w:rPr>
                <w:rFonts w:ascii="Calibri Light" w:hAnsi="Calibri Light" w:cs="Calibri Light"/>
                <w:bCs/>
                <w:color w:val="000000" w:themeColor="text1"/>
                <w:sz w:val="24"/>
                <w:szCs w:val="24"/>
              </w:rPr>
            </w:pPr>
            <w:r w:rsidRPr="002E41A5">
              <w:rPr>
                <w:rFonts w:ascii="Calibri Light" w:hAnsi="Calibri Light" w:cs="Calibri Light"/>
                <w:bCs/>
                <w:sz w:val="24"/>
                <w:szCs w:val="24"/>
              </w:rPr>
              <w:t>Child’s 3</w:t>
            </w:r>
            <w:r w:rsidRPr="002E41A5">
              <w:rPr>
                <w:rFonts w:ascii="Calibri Light" w:hAnsi="Calibri Light" w:cs="Calibri Light"/>
                <w:bCs/>
                <w:sz w:val="24"/>
                <w:szCs w:val="24"/>
                <w:vertAlign w:val="superscript"/>
              </w:rPr>
              <w:t>rd</w:t>
            </w:r>
            <w:r w:rsidRPr="002E41A5">
              <w:rPr>
                <w:rFonts w:ascii="Calibri Light" w:hAnsi="Calibri Light" w:cs="Calibri Light"/>
                <w:bCs/>
                <w:sz w:val="24"/>
                <w:szCs w:val="24"/>
              </w:rPr>
              <w:t xml:space="preserve"> birthday</w:t>
            </w:r>
          </w:p>
        </w:tc>
        <w:tc>
          <w:tcPr>
            <w:tcW w:w="3260" w:type="dxa"/>
          </w:tcPr>
          <w:p w14:paraId="468B34BF" w14:textId="77777777" w:rsidR="002E41A5" w:rsidRPr="002E41A5" w:rsidRDefault="002E41A5" w:rsidP="002E41A5">
            <w:pPr>
              <w:contextualSpacing/>
              <w:rPr>
                <w:rFonts w:ascii="Calibri Light" w:hAnsi="Calibri Light" w:cs="Calibri Light"/>
                <w:bCs/>
                <w:color w:val="000000" w:themeColor="text1"/>
                <w:sz w:val="24"/>
                <w:szCs w:val="24"/>
              </w:rPr>
            </w:pPr>
            <w:r w:rsidRPr="002E41A5">
              <w:rPr>
                <w:rFonts w:ascii="Calibri Light" w:hAnsi="Calibri Light" w:cs="Calibri Light"/>
                <w:bCs/>
                <w:sz w:val="24"/>
                <w:szCs w:val="24"/>
              </w:rPr>
              <w:t>Term of admission</w:t>
            </w:r>
            <w:r w:rsidRPr="002E41A5">
              <w:rPr>
                <w:rFonts w:ascii="Calibri Light" w:hAnsi="Calibri Light" w:cs="Calibri Light"/>
                <w:bCs/>
                <w:color w:val="000000" w:themeColor="text1"/>
                <w:sz w:val="24"/>
                <w:szCs w:val="24"/>
              </w:rPr>
              <w:t xml:space="preserve"> </w:t>
            </w:r>
          </w:p>
        </w:tc>
      </w:tr>
      <w:tr w:rsidR="002E41A5" w:rsidRPr="002E41A5" w14:paraId="216C47DB" w14:textId="77777777" w:rsidTr="003E634C">
        <w:trPr>
          <w:trHeight w:val="397"/>
        </w:trPr>
        <w:tc>
          <w:tcPr>
            <w:tcW w:w="3119" w:type="dxa"/>
          </w:tcPr>
          <w:p w14:paraId="1578EF7F"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1 April - 31 August</w:t>
            </w:r>
          </w:p>
        </w:tc>
        <w:tc>
          <w:tcPr>
            <w:tcW w:w="3260" w:type="dxa"/>
          </w:tcPr>
          <w:p w14:paraId="5B889295"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following Autumn (September)</w:t>
            </w:r>
          </w:p>
        </w:tc>
      </w:tr>
      <w:tr w:rsidR="002E41A5" w:rsidRPr="002E41A5" w14:paraId="059E7E6F" w14:textId="77777777" w:rsidTr="003E634C">
        <w:trPr>
          <w:trHeight w:val="397"/>
        </w:trPr>
        <w:tc>
          <w:tcPr>
            <w:tcW w:w="3119" w:type="dxa"/>
          </w:tcPr>
          <w:p w14:paraId="520D5B59"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1 September – 31 December</w:t>
            </w:r>
          </w:p>
        </w:tc>
        <w:tc>
          <w:tcPr>
            <w:tcW w:w="3260" w:type="dxa"/>
          </w:tcPr>
          <w:p w14:paraId="65764769"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following Spring (January)</w:t>
            </w:r>
          </w:p>
        </w:tc>
      </w:tr>
      <w:tr w:rsidR="002E41A5" w:rsidRPr="002E41A5" w14:paraId="7DE52035" w14:textId="77777777" w:rsidTr="003E634C">
        <w:trPr>
          <w:trHeight w:val="397"/>
        </w:trPr>
        <w:tc>
          <w:tcPr>
            <w:tcW w:w="3119" w:type="dxa"/>
          </w:tcPr>
          <w:p w14:paraId="2C652265"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1 January – 31 March</w:t>
            </w:r>
          </w:p>
        </w:tc>
        <w:tc>
          <w:tcPr>
            <w:tcW w:w="3260" w:type="dxa"/>
          </w:tcPr>
          <w:p w14:paraId="3EE54DC4" w14:textId="77777777" w:rsidR="002E41A5" w:rsidRPr="002E41A5" w:rsidRDefault="002E41A5" w:rsidP="002E41A5">
            <w:pPr>
              <w:contextualSpacing/>
              <w:rPr>
                <w:rFonts w:ascii="Calibri Light" w:hAnsi="Calibri Light" w:cs="Calibri Light"/>
                <w:color w:val="000000" w:themeColor="text1"/>
                <w:sz w:val="24"/>
                <w:szCs w:val="24"/>
              </w:rPr>
            </w:pPr>
            <w:r w:rsidRPr="002E41A5">
              <w:rPr>
                <w:rFonts w:ascii="Calibri Light" w:hAnsi="Calibri Light" w:cs="Calibri Light"/>
                <w:sz w:val="24"/>
                <w:szCs w:val="24"/>
              </w:rPr>
              <w:t>following Summer (April)</w:t>
            </w:r>
          </w:p>
        </w:tc>
      </w:tr>
    </w:tbl>
    <w:p w14:paraId="5A118072" w14:textId="77777777" w:rsidR="002E41A5" w:rsidRPr="002E41A5" w:rsidRDefault="002E41A5" w:rsidP="002E41A5">
      <w:pPr>
        <w:ind w:left="0" w:firstLine="0"/>
        <w:jc w:val="left"/>
        <w:rPr>
          <w:rFonts w:ascii="Calibri Light" w:hAnsi="Calibri Light" w:cs="Calibri Light"/>
          <w:sz w:val="24"/>
          <w:szCs w:val="24"/>
        </w:rPr>
      </w:pPr>
    </w:p>
    <w:p w14:paraId="6C798488" w14:textId="594EBE14" w:rsidR="002E41A5" w:rsidRPr="002E41A5" w:rsidRDefault="002E41A5" w:rsidP="002E41A5">
      <w:pPr>
        <w:ind w:left="709" w:hanging="709"/>
        <w:rPr>
          <w:rFonts w:ascii="Calibri Light" w:hAnsi="Calibri Light" w:cs="Calibri Light"/>
          <w:sz w:val="24"/>
          <w:szCs w:val="24"/>
        </w:rPr>
      </w:pPr>
      <w:r w:rsidRPr="002E41A5">
        <w:rPr>
          <w:rFonts w:ascii="Calibri Light" w:hAnsi="Calibri Light" w:cs="Calibri Light"/>
          <w:sz w:val="24"/>
          <w:szCs w:val="24"/>
        </w:rPr>
        <w:lastRenderedPageBreak/>
        <w:t>2.2</w:t>
      </w:r>
      <w:r w:rsidRPr="002E41A5">
        <w:rPr>
          <w:rFonts w:ascii="Calibri Light" w:hAnsi="Calibri Light" w:cs="Calibri Light"/>
          <w:sz w:val="24"/>
          <w:szCs w:val="24"/>
        </w:rPr>
        <w:tab/>
        <w:t xml:space="preserve">Free Early Years education provision in a school nursery class for the school year </w:t>
      </w:r>
      <w:r w:rsidRPr="006C02DE">
        <w:rPr>
          <w:rFonts w:ascii="Calibri Light" w:hAnsi="Calibri Light" w:cs="Calibri Light"/>
          <w:sz w:val="24"/>
          <w:szCs w:val="24"/>
        </w:rPr>
        <w:t>202</w:t>
      </w:r>
      <w:r w:rsidR="000653BD">
        <w:rPr>
          <w:rFonts w:ascii="Calibri Light" w:hAnsi="Calibri Light" w:cs="Calibri Light"/>
          <w:sz w:val="24"/>
          <w:szCs w:val="24"/>
        </w:rPr>
        <w:t>6</w:t>
      </w:r>
      <w:r w:rsidRPr="006C02DE">
        <w:rPr>
          <w:rFonts w:ascii="Calibri Light" w:hAnsi="Calibri Light" w:cs="Calibri Light"/>
          <w:sz w:val="24"/>
          <w:szCs w:val="24"/>
        </w:rPr>
        <w:t>/2</w:t>
      </w:r>
      <w:r w:rsidR="000653BD">
        <w:rPr>
          <w:rFonts w:ascii="Calibri Light" w:hAnsi="Calibri Light" w:cs="Calibri Light"/>
          <w:sz w:val="24"/>
          <w:szCs w:val="24"/>
        </w:rPr>
        <w:t>7</w:t>
      </w:r>
      <w:r w:rsidRPr="006C02DE">
        <w:rPr>
          <w:rFonts w:ascii="Calibri Light" w:hAnsi="Calibri Light" w:cs="Calibri Light"/>
          <w:sz w:val="24"/>
          <w:szCs w:val="24"/>
        </w:rPr>
        <w:t xml:space="preserve"> </w:t>
      </w:r>
      <w:r w:rsidRPr="002E41A5">
        <w:rPr>
          <w:rFonts w:ascii="Calibri Light" w:hAnsi="Calibri Light" w:cs="Calibri Light"/>
          <w:sz w:val="24"/>
          <w:szCs w:val="24"/>
        </w:rPr>
        <w:t>is currently expected to be 15 hours per week.</w:t>
      </w:r>
      <w:r w:rsidRPr="002E41A5">
        <w:rPr>
          <w:rFonts w:ascii="Calibri Light" w:hAnsi="Calibri Light" w:cs="Calibri Light"/>
          <w:sz w:val="24"/>
          <w:szCs w:val="24"/>
          <w:vertAlign w:val="superscript"/>
        </w:rPr>
        <w:footnoteReference w:id="2"/>
      </w:r>
      <w:r w:rsidRPr="002E41A5">
        <w:rPr>
          <w:rFonts w:ascii="Calibri Light" w:hAnsi="Calibri Light" w:cs="Calibri Light"/>
          <w:sz w:val="24"/>
          <w:szCs w:val="24"/>
        </w:rPr>
        <w:t xml:space="preserve"> </w:t>
      </w:r>
    </w:p>
    <w:p w14:paraId="0CDE3D8F" w14:textId="3CDEE001" w:rsidR="002E41A5" w:rsidRPr="002E41A5" w:rsidRDefault="002E41A5" w:rsidP="002E41A5">
      <w:pPr>
        <w:ind w:left="709" w:hanging="709"/>
        <w:rPr>
          <w:rFonts w:ascii="Calibri Light" w:hAnsi="Calibri Light" w:cs="Calibri Light"/>
          <w:sz w:val="24"/>
          <w:szCs w:val="24"/>
        </w:rPr>
      </w:pPr>
      <w:r w:rsidRPr="002E41A5">
        <w:rPr>
          <w:rFonts w:ascii="Calibri Light" w:hAnsi="Calibri Light" w:cs="Calibri Light"/>
          <w:sz w:val="24"/>
          <w:szCs w:val="24"/>
        </w:rPr>
        <w:t>2.3</w:t>
      </w:r>
      <w:r w:rsidRPr="002E41A5">
        <w:rPr>
          <w:rFonts w:ascii="Calibri Light" w:hAnsi="Calibri Light" w:cs="Calibri Light"/>
          <w:sz w:val="24"/>
          <w:szCs w:val="24"/>
        </w:rPr>
        <w:tab/>
      </w:r>
      <w:r w:rsidR="00390D0D">
        <w:rPr>
          <w:rFonts w:ascii="Calibri Light" w:hAnsi="Calibri Light" w:cs="Calibri Light"/>
          <w:sz w:val="24"/>
          <w:szCs w:val="24"/>
        </w:rPr>
        <w:t>Typically</w:t>
      </w:r>
      <w:r w:rsidRPr="002E41A5">
        <w:rPr>
          <w:rFonts w:ascii="Calibri Light" w:hAnsi="Calibri Light" w:cs="Calibri Light"/>
          <w:sz w:val="24"/>
          <w:szCs w:val="24"/>
        </w:rPr>
        <w:t>, schools operate five morning and five afternoon sessions of three hours each per week. Schools will seek to accommodate parent/carer preferences for either morning or afternoon places</w:t>
      </w:r>
      <w:r w:rsidR="000653BD">
        <w:rPr>
          <w:rFonts w:ascii="Calibri Light" w:hAnsi="Calibri Light" w:cs="Calibri Light"/>
          <w:sz w:val="24"/>
          <w:szCs w:val="24"/>
        </w:rPr>
        <w:t>,</w:t>
      </w:r>
      <w:r w:rsidRPr="002E41A5">
        <w:rPr>
          <w:rFonts w:ascii="Calibri Light" w:hAnsi="Calibri Light" w:cs="Calibri Light"/>
          <w:sz w:val="24"/>
          <w:szCs w:val="24"/>
        </w:rPr>
        <w:t xml:space="preserve"> and some offer flexible places</w:t>
      </w:r>
      <w:r>
        <w:rPr>
          <w:rFonts w:ascii="Calibri Light" w:hAnsi="Calibri Light" w:cs="Calibri Light"/>
          <w:sz w:val="24"/>
          <w:szCs w:val="24"/>
        </w:rPr>
        <w:t xml:space="preserve"> or extended childcare hours</w:t>
      </w:r>
      <w:r w:rsidRPr="002E41A5">
        <w:rPr>
          <w:rFonts w:ascii="Calibri Light" w:hAnsi="Calibri Light" w:cs="Calibri Light"/>
          <w:sz w:val="24"/>
          <w:szCs w:val="24"/>
        </w:rPr>
        <w:t>, but this may not always be possible and cannot be guaranteed. Session times should be discussed directly with the individual school.</w:t>
      </w:r>
    </w:p>
    <w:p w14:paraId="44EC5D02" w14:textId="23D8C6EF"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2.4</w:t>
      </w:r>
      <w:r w:rsidRPr="002E41A5">
        <w:rPr>
          <w:rFonts w:ascii="Calibri Light" w:hAnsi="Calibri Light" w:cs="Calibri Light"/>
          <w:sz w:val="24"/>
          <w:szCs w:val="24"/>
        </w:rPr>
        <w:tab/>
        <w:t xml:space="preserve">Each Knowsley school nursery class has an agreed number of places. Parents/carers should note that places may have been allocated to </w:t>
      </w:r>
      <w:r w:rsidR="00E110EE" w:rsidRPr="002E41A5">
        <w:rPr>
          <w:rFonts w:ascii="Calibri Light" w:hAnsi="Calibri Light" w:cs="Calibri Light"/>
          <w:sz w:val="24"/>
          <w:szCs w:val="24"/>
        </w:rPr>
        <w:t>three-year-olds</w:t>
      </w:r>
      <w:r w:rsidRPr="002E41A5">
        <w:rPr>
          <w:rFonts w:ascii="Calibri Light" w:hAnsi="Calibri Light" w:cs="Calibri Light"/>
          <w:sz w:val="24"/>
          <w:szCs w:val="24"/>
        </w:rPr>
        <w:t xml:space="preserve"> in the preceding year.  Where these children are still of nursery age and are continuing to attend, this will </w:t>
      </w:r>
      <w:r w:rsidR="00390D0D">
        <w:rPr>
          <w:rFonts w:ascii="Calibri Light" w:hAnsi="Calibri Light" w:cs="Calibri Light"/>
          <w:sz w:val="24"/>
          <w:szCs w:val="24"/>
        </w:rPr>
        <w:t>reduce</w:t>
      </w:r>
      <w:r w:rsidRPr="002E41A5">
        <w:rPr>
          <w:rFonts w:ascii="Calibri Light" w:hAnsi="Calibri Light" w:cs="Calibri Light"/>
          <w:sz w:val="24"/>
          <w:szCs w:val="24"/>
        </w:rPr>
        <w:t xml:space="preserve"> the number of places available for allocation</w:t>
      </w:r>
      <w:r>
        <w:rPr>
          <w:rFonts w:ascii="Calibri Light" w:hAnsi="Calibri Light" w:cs="Calibri Light"/>
          <w:sz w:val="24"/>
          <w:szCs w:val="24"/>
        </w:rPr>
        <w:t>.</w:t>
      </w:r>
    </w:p>
    <w:p w14:paraId="3AB8E933" w14:textId="730C429F" w:rsidR="002E41A5" w:rsidRPr="002E41A5" w:rsidRDefault="002E41A5" w:rsidP="002E41A5">
      <w:pPr>
        <w:rPr>
          <w:rFonts w:ascii="Calibri Light" w:hAnsi="Calibri Light" w:cs="Calibri Light"/>
          <w:bCs/>
          <w:sz w:val="24"/>
          <w:szCs w:val="24"/>
          <w:lang w:eastAsia="en-US"/>
        </w:rPr>
      </w:pPr>
      <w:r w:rsidRPr="002E41A5">
        <w:rPr>
          <w:rFonts w:ascii="Calibri Light" w:hAnsi="Calibri Light" w:cs="Calibri Light"/>
          <w:bCs/>
          <w:sz w:val="24"/>
          <w:szCs w:val="24"/>
          <w:lang w:eastAsia="en-US"/>
        </w:rPr>
        <w:t>2.5</w:t>
      </w:r>
      <w:r w:rsidRPr="002E41A5">
        <w:rPr>
          <w:rFonts w:ascii="Calibri Light" w:hAnsi="Calibri Light" w:cs="Calibri Light"/>
          <w:bCs/>
          <w:sz w:val="24"/>
          <w:szCs w:val="24"/>
          <w:lang w:eastAsia="en-US"/>
        </w:rPr>
        <w:tab/>
        <w:t xml:space="preserve">The Governing Bodies of Community Primary Schools and Academies adopting the Local Authority arrangements will undertake the administration of the termly admission </w:t>
      </w:r>
      <w:r>
        <w:rPr>
          <w:rFonts w:ascii="Calibri Light" w:hAnsi="Calibri Light" w:cs="Calibri Light"/>
          <w:bCs/>
          <w:sz w:val="24"/>
          <w:szCs w:val="24"/>
          <w:lang w:eastAsia="en-US"/>
        </w:rPr>
        <w:t xml:space="preserve">application </w:t>
      </w:r>
      <w:r w:rsidRPr="002E41A5">
        <w:rPr>
          <w:rFonts w:ascii="Calibri Light" w:hAnsi="Calibri Light" w:cs="Calibri Light"/>
          <w:bCs/>
          <w:sz w:val="24"/>
          <w:szCs w:val="24"/>
          <w:lang w:eastAsia="en-US"/>
        </w:rPr>
        <w:t xml:space="preserve">procedures for nursery classes. Only </w:t>
      </w:r>
      <w:r w:rsidR="009570D2">
        <w:rPr>
          <w:rFonts w:ascii="Calibri Light" w:hAnsi="Calibri Light" w:cs="Calibri Light"/>
          <w:bCs/>
          <w:sz w:val="24"/>
          <w:szCs w:val="24"/>
          <w:lang w:eastAsia="en-US"/>
        </w:rPr>
        <w:t xml:space="preserve">applications for </w:t>
      </w:r>
      <w:r w:rsidRPr="002E41A5">
        <w:rPr>
          <w:rFonts w:ascii="Calibri Light" w:hAnsi="Calibri Light" w:cs="Calibri Light"/>
          <w:bCs/>
          <w:sz w:val="24"/>
          <w:szCs w:val="24"/>
          <w:lang w:eastAsia="en-US"/>
        </w:rPr>
        <w:t xml:space="preserve">children of the relevant age range </w:t>
      </w:r>
      <w:r w:rsidR="009570D2">
        <w:rPr>
          <w:rFonts w:ascii="Calibri Light" w:hAnsi="Calibri Light" w:cs="Calibri Light"/>
          <w:bCs/>
          <w:sz w:val="24"/>
          <w:szCs w:val="24"/>
          <w:lang w:eastAsia="en-US"/>
        </w:rPr>
        <w:t>will</w:t>
      </w:r>
      <w:r w:rsidRPr="002E41A5">
        <w:rPr>
          <w:rFonts w:ascii="Calibri Light" w:hAnsi="Calibri Light" w:cs="Calibri Light"/>
          <w:bCs/>
          <w:sz w:val="24"/>
          <w:szCs w:val="24"/>
          <w:lang w:eastAsia="en-US"/>
        </w:rPr>
        <w:t xml:space="preserve"> be considered</w:t>
      </w:r>
      <w:r w:rsidR="009570D2">
        <w:rPr>
          <w:rFonts w:ascii="Calibri Light" w:hAnsi="Calibri Light" w:cs="Calibri Light"/>
          <w:bCs/>
          <w:sz w:val="24"/>
          <w:szCs w:val="24"/>
          <w:lang w:eastAsia="en-US"/>
        </w:rPr>
        <w:t xml:space="preserve"> each term</w:t>
      </w:r>
      <w:r w:rsidRPr="002E41A5">
        <w:rPr>
          <w:rFonts w:ascii="Calibri Light" w:hAnsi="Calibri Light" w:cs="Calibri Light"/>
          <w:bCs/>
          <w:sz w:val="24"/>
          <w:szCs w:val="24"/>
          <w:lang w:eastAsia="en-US"/>
        </w:rPr>
        <w:t xml:space="preserve">. No </w:t>
      </w:r>
      <w:r w:rsidR="009570D2">
        <w:rPr>
          <w:rFonts w:ascii="Calibri Light" w:hAnsi="Calibri Light" w:cs="Calibri Light"/>
          <w:bCs/>
          <w:sz w:val="24"/>
          <w:szCs w:val="24"/>
          <w:lang w:eastAsia="en-US"/>
        </w:rPr>
        <w:t xml:space="preserve">allocations will be </w:t>
      </w:r>
      <w:r w:rsidR="009B3857">
        <w:rPr>
          <w:rFonts w:ascii="Calibri Light" w:hAnsi="Calibri Light" w:cs="Calibri Light"/>
          <w:bCs/>
          <w:sz w:val="24"/>
          <w:szCs w:val="24"/>
          <w:lang w:eastAsia="en-US"/>
        </w:rPr>
        <w:t>undertaken,</w:t>
      </w:r>
      <w:r w:rsidR="009570D2">
        <w:rPr>
          <w:rFonts w:ascii="Calibri Light" w:hAnsi="Calibri Light" w:cs="Calibri Light"/>
          <w:bCs/>
          <w:sz w:val="24"/>
          <w:szCs w:val="24"/>
          <w:lang w:eastAsia="en-US"/>
        </w:rPr>
        <w:t xml:space="preserve"> or </w:t>
      </w:r>
      <w:r w:rsidRPr="002E41A5">
        <w:rPr>
          <w:rFonts w:ascii="Calibri Light" w:hAnsi="Calibri Light" w:cs="Calibri Light"/>
          <w:bCs/>
          <w:sz w:val="24"/>
          <w:szCs w:val="24"/>
          <w:lang w:eastAsia="en-US"/>
        </w:rPr>
        <w:t>places offered</w:t>
      </w:r>
      <w:r w:rsidR="009B3857">
        <w:rPr>
          <w:rFonts w:ascii="Calibri Light" w:hAnsi="Calibri Light" w:cs="Calibri Light"/>
          <w:bCs/>
          <w:sz w:val="24"/>
          <w:szCs w:val="24"/>
          <w:lang w:eastAsia="en-US"/>
        </w:rPr>
        <w:t>,</w:t>
      </w:r>
      <w:r w:rsidRPr="002E41A5">
        <w:rPr>
          <w:rFonts w:ascii="Calibri Light" w:hAnsi="Calibri Light" w:cs="Calibri Light"/>
          <w:bCs/>
          <w:sz w:val="24"/>
          <w:szCs w:val="24"/>
          <w:lang w:eastAsia="en-US"/>
        </w:rPr>
        <w:t xml:space="preserve"> before the relevant closing dates stated in this document.  </w:t>
      </w:r>
    </w:p>
    <w:p w14:paraId="62D70A57" w14:textId="35BB8047"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2.6</w:t>
      </w:r>
      <w:r w:rsidRPr="002E41A5">
        <w:rPr>
          <w:rFonts w:ascii="Calibri Light" w:hAnsi="Calibri Light" w:cs="Calibri Light"/>
          <w:sz w:val="24"/>
          <w:szCs w:val="24"/>
        </w:rPr>
        <w:tab/>
        <w:t>Where there are more applications than places available</w:t>
      </w:r>
      <w:r w:rsidR="009570D2">
        <w:rPr>
          <w:rFonts w:ascii="Calibri Light" w:hAnsi="Calibri Light" w:cs="Calibri Light"/>
          <w:sz w:val="24"/>
          <w:szCs w:val="24"/>
        </w:rPr>
        <w:t xml:space="preserve"> for any one term of entry</w:t>
      </w:r>
      <w:r w:rsidRPr="002E41A5">
        <w:rPr>
          <w:rFonts w:ascii="Calibri Light" w:hAnsi="Calibri Light" w:cs="Calibri Light"/>
          <w:sz w:val="24"/>
          <w:szCs w:val="24"/>
        </w:rPr>
        <w:t>, the nursery oversubscription criteria</w:t>
      </w:r>
      <w:r w:rsidR="009570D2">
        <w:rPr>
          <w:rFonts w:ascii="Calibri Light" w:hAnsi="Calibri Light" w:cs="Calibri Light"/>
          <w:sz w:val="24"/>
          <w:szCs w:val="24"/>
        </w:rPr>
        <w:t xml:space="preserve"> will be applied</w:t>
      </w:r>
      <w:r w:rsidRPr="002E41A5">
        <w:rPr>
          <w:rFonts w:ascii="Calibri Light" w:hAnsi="Calibri Light" w:cs="Calibri Light"/>
          <w:sz w:val="24"/>
          <w:szCs w:val="24"/>
        </w:rPr>
        <w:t xml:space="preserve">. The oversubscription criteria for community primary schools and those academies adopting the arrangements </w:t>
      </w:r>
      <w:r w:rsidR="006C02DE" w:rsidRPr="002E41A5">
        <w:rPr>
          <w:rFonts w:ascii="Calibri Light" w:hAnsi="Calibri Light" w:cs="Calibri Light"/>
          <w:sz w:val="24"/>
          <w:szCs w:val="24"/>
        </w:rPr>
        <w:t>are</w:t>
      </w:r>
      <w:r w:rsidRPr="002E41A5">
        <w:rPr>
          <w:rFonts w:ascii="Calibri Light" w:hAnsi="Calibri Light" w:cs="Calibri Light"/>
          <w:sz w:val="24"/>
          <w:szCs w:val="24"/>
        </w:rPr>
        <w:t xml:space="preserve"> stated in this document. Any requirements for formal home to school distance measuring will be undertaken by the Local Authority School Admissions Team.</w:t>
      </w:r>
    </w:p>
    <w:p w14:paraId="6EB48A03" w14:textId="3A2559A5" w:rsidR="002E41A5" w:rsidRPr="002E41A5" w:rsidRDefault="002E41A5" w:rsidP="002E41A5">
      <w:pPr>
        <w:rPr>
          <w:rFonts w:ascii="Calibri Light" w:hAnsi="Calibri Light" w:cs="Calibri Light"/>
          <w:bCs/>
          <w:sz w:val="24"/>
          <w:szCs w:val="24"/>
          <w:lang w:eastAsia="en-US"/>
        </w:rPr>
      </w:pPr>
      <w:r w:rsidRPr="002E41A5">
        <w:rPr>
          <w:rFonts w:ascii="Calibri Light" w:hAnsi="Calibri Light" w:cs="Calibri Light"/>
          <w:bCs/>
          <w:sz w:val="24"/>
          <w:szCs w:val="24"/>
          <w:lang w:eastAsia="en-US"/>
        </w:rPr>
        <w:t>2.7</w:t>
      </w:r>
      <w:r w:rsidRPr="002E41A5">
        <w:rPr>
          <w:rFonts w:ascii="Calibri Light" w:hAnsi="Calibri Light" w:cs="Calibri Light"/>
          <w:bCs/>
          <w:sz w:val="24"/>
          <w:szCs w:val="24"/>
          <w:lang w:eastAsia="en-US"/>
        </w:rPr>
        <w:tab/>
        <w:t xml:space="preserve">Where a pupil has an Education, </w:t>
      </w:r>
      <w:r w:rsidR="006C02DE">
        <w:rPr>
          <w:rFonts w:ascii="Calibri Light" w:hAnsi="Calibri Light" w:cs="Calibri Light"/>
          <w:bCs/>
          <w:sz w:val="24"/>
          <w:szCs w:val="24"/>
          <w:lang w:eastAsia="en-US"/>
        </w:rPr>
        <w:t>H</w:t>
      </w:r>
      <w:r w:rsidRPr="002E41A5">
        <w:rPr>
          <w:rFonts w:ascii="Calibri Light" w:hAnsi="Calibri Light" w:cs="Calibri Light"/>
          <w:bCs/>
          <w:sz w:val="24"/>
          <w:szCs w:val="24"/>
          <w:lang w:eastAsia="en-US"/>
        </w:rPr>
        <w:t xml:space="preserve">ealth and Care Plan that names a particular school as provision, the child </w:t>
      </w:r>
      <w:r w:rsidR="00E811D2">
        <w:rPr>
          <w:rFonts w:ascii="Calibri Light" w:hAnsi="Calibri Light" w:cs="Calibri Light"/>
          <w:bCs/>
          <w:sz w:val="24"/>
          <w:szCs w:val="24"/>
          <w:lang w:eastAsia="en-US"/>
        </w:rPr>
        <w:t>will</w:t>
      </w:r>
      <w:r w:rsidRPr="002E41A5">
        <w:rPr>
          <w:rFonts w:ascii="Calibri Light" w:hAnsi="Calibri Light" w:cs="Calibri Light"/>
          <w:bCs/>
          <w:sz w:val="24"/>
          <w:szCs w:val="24"/>
          <w:lang w:eastAsia="en-US"/>
        </w:rPr>
        <w:t xml:space="preserve"> be admitted </w:t>
      </w:r>
      <w:r w:rsidR="00E811D2">
        <w:rPr>
          <w:rFonts w:ascii="Calibri Light" w:hAnsi="Calibri Light" w:cs="Calibri Light"/>
          <w:bCs/>
          <w:sz w:val="24"/>
          <w:szCs w:val="24"/>
          <w:lang w:eastAsia="en-US"/>
        </w:rPr>
        <w:t>with</w:t>
      </w:r>
      <w:r w:rsidRPr="002E41A5">
        <w:rPr>
          <w:rFonts w:ascii="Calibri Light" w:hAnsi="Calibri Light" w:cs="Calibri Light"/>
          <w:bCs/>
          <w:sz w:val="24"/>
          <w:szCs w:val="24"/>
          <w:lang w:eastAsia="en-US"/>
        </w:rPr>
        <w:t xml:space="preserve"> priority over other applicants and available places will reduce accordingly.</w:t>
      </w:r>
    </w:p>
    <w:p w14:paraId="1F1F9033" w14:textId="77777777" w:rsidR="002E41A5" w:rsidRPr="002E41A5" w:rsidRDefault="002E41A5" w:rsidP="002E41A5">
      <w:pPr>
        <w:rPr>
          <w:rFonts w:ascii="Calibri Light" w:hAnsi="Calibri Light" w:cs="Calibri Light"/>
          <w:bCs/>
          <w:sz w:val="24"/>
          <w:szCs w:val="24"/>
          <w:lang w:eastAsia="en-US"/>
        </w:rPr>
      </w:pPr>
      <w:r w:rsidRPr="002E41A5">
        <w:rPr>
          <w:rFonts w:ascii="Calibri Light" w:hAnsi="Calibri Light" w:cs="Calibri Light"/>
          <w:sz w:val="24"/>
          <w:szCs w:val="24"/>
          <w:lang w:eastAsia="en-US"/>
        </w:rPr>
        <w:t>2.8</w:t>
      </w:r>
      <w:r w:rsidRPr="002E41A5">
        <w:rPr>
          <w:rFonts w:ascii="Calibri Light" w:hAnsi="Calibri Light" w:cs="Calibri Light"/>
          <w:b/>
          <w:sz w:val="24"/>
          <w:szCs w:val="24"/>
          <w:lang w:eastAsia="en-US"/>
        </w:rPr>
        <w:t xml:space="preserve"> </w:t>
      </w:r>
      <w:r w:rsidRPr="002E41A5">
        <w:rPr>
          <w:rFonts w:ascii="Calibri Light" w:hAnsi="Calibri Light" w:cs="Calibri Light"/>
          <w:b/>
          <w:sz w:val="24"/>
          <w:szCs w:val="24"/>
          <w:lang w:eastAsia="en-US"/>
        </w:rPr>
        <w:tab/>
      </w:r>
      <w:r w:rsidRPr="002E41A5">
        <w:rPr>
          <w:rFonts w:ascii="Calibri Light" w:hAnsi="Calibri Light" w:cs="Calibri Light"/>
          <w:bCs/>
          <w:sz w:val="24"/>
          <w:szCs w:val="24"/>
          <w:lang w:eastAsia="en-US"/>
        </w:rPr>
        <w:t>Applicants who have a disability will be considered no less favourably than other candidates in the allocation of places. Schools may make reasonable adjustments to ensure that pupils are not at a substantial disadvantage.</w:t>
      </w:r>
    </w:p>
    <w:p w14:paraId="18EBB8CA" w14:textId="14F3B823"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2.9</w:t>
      </w:r>
      <w:r w:rsidRPr="002E41A5">
        <w:rPr>
          <w:rFonts w:ascii="Calibri Light" w:hAnsi="Calibri Light" w:cs="Calibri Light"/>
          <w:sz w:val="24"/>
          <w:szCs w:val="24"/>
        </w:rPr>
        <w:tab/>
        <w:t xml:space="preserve">There is no </w:t>
      </w:r>
      <w:r w:rsidR="00815D7C">
        <w:rPr>
          <w:rFonts w:ascii="Calibri Light" w:hAnsi="Calibri Light" w:cs="Calibri Light"/>
          <w:sz w:val="24"/>
          <w:szCs w:val="24"/>
        </w:rPr>
        <w:t xml:space="preserve">statutory </w:t>
      </w:r>
      <w:r w:rsidRPr="002E41A5">
        <w:rPr>
          <w:rFonts w:ascii="Calibri Light" w:hAnsi="Calibri Light" w:cs="Calibri Light"/>
          <w:sz w:val="24"/>
          <w:szCs w:val="24"/>
        </w:rPr>
        <w:t>right of appeal if a nursery place cannot be allocated. Schools may hold waiting lists for those children who cannot initially be offered a place. The waiting list will be ordered in accordance with the oversubscription criteria.</w:t>
      </w:r>
    </w:p>
    <w:p w14:paraId="261CE311" w14:textId="5906420F"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 xml:space="preserve">2.10 </w:t>
      </w:r>
      <w:r w:rsidRPr="002E41A5">
        <w:rPr>
          <w:rFonts w:ascii="Calibri Light" w:hAnsi="Calibri Light" w:cs="Calibri Light"/>
          <w:sz w:val="24"/>
          <w:szCs w:val="24"/>
        </w:rPr>
        <w:tab/>
        <w:t xml:space="preserve">The offer of a </w:t>
      </w:r>
      <w:r w:rsidR="00E811D2">
        <w:rPr>
          <w:rFonts w:ascii="Calibri Light" w:hAnsi="Calibri Light" w:cs="Calibri Light"/>
          <w:sz w:val="24"/>
          <w:szCs w:val="24"/>
        </w:rPr>
        <w:t xml:space="preserve">school </w:t>
      </w:r>
      <w:r w:rsidRPr="002E41A5">
        <w:rPr>
          <w:rFonts w:ascii="Calibri Light" w:hAnsi="Calibri Light" w:cs="Calibri Light"/>
          <w:sz w:val="24"/>
          <w:szCs w:val="24"/>
        </w:rPr>
        <w:t xml:space="preserve">nursery place </w:t>
      </w:r>
      <w:r w:rsidRPr="002E41A5">
        <w:rPr>
          <w:rFonts w:ascii="Calibri Light" w:hAnsi="Calibri Light" w:cs="Calibri Light"/>
          <w:bCs/>
          <w:sz w:val="24"/>
          <w:szCs w:val="24"/>
        </w:rPr>
        <w:t>does not</w:t>
      </w:r>
      <w:r w:rsidRPr="002E41A5">
        <w:rPr>
          <w:rFonts w:ascii="Calibri Light" w:hAnsi="Calibri Light" w:cs="Calibri Light"/>
          <w:sz w:val="24"/>
          <w:szCs w:val="24"/>
        </w:rPr>
        <w:t xml:space="preserve"> guarantee transfer to the reception class of that </w:t>
      </w:r>
      <w:r w:rsidR="009B3857" w:rsidRPr="002E41A5">
        <w:rPr>
          <w:rFonts w:ascii="Calibri Light" w:hAnsi="Calibri Light" w:cs="Calibri Light"/>
          <w:sz w:val="24"/>
          <w:szCs w:val="24"/>
        </w:rPr>
        <w:t>school</w:t>
      </w:r>
      <w:r w:rsidR="009B3857">
        <w:rPr>
          <w:rFonts w:ascii="Calibri Light" w:hAnsi="Calibri Light" w:cs="Calibri Light"/>
          <w:sz w:val="24"/>
          <w:szCs w:val="24"/>
        </w:rPr>
        <w:t xml:space="preserve"> or</w:t>
      </w:r>
      <w:r w:rsidRPr="002E41A5">
        <w:rPr>
          <w:rFonts w:ascii="Calibri Light" w:hAnsi="Calibri Light" w:cs="Calibri Light"/>
          <w:sz w:val="24"/>
          <w:szCs w:val="24"/>
        </w:rPr>
        <w:t xml:space="preserve"> give priority for a place in the reception class of that school. </w:t>
      </w:r>
    </w:p>
    <w:p w14:paraId="3D3FDA2B" w14:textId="46EFEB6F" w:rsidR="002E41A5" w:rsidRPr="002E41A5" w:rsidRDefault="002E41A5" w:rsidP="00815D7C">
      <w:pPr>
        <w:rPr>
          <w:rFonts w:ascii="Calibri Light" w:hAnsi="Calibri Light" w:cs="Calibri Light"/>
          <w:bCs/>
          <w:sz w:val="24"/>
          <w:szCs w:val="24"/>
          <w:lang w:eastAsia="en-US"/>
        </w:rPr>
      </w:pPr>
      <w:r w:rsidRPr="002E41A5">
        <w:rPr>
          <w:rFonts w:ascii="Calibri Light" w:hAnsi="Calibri Light" w:cs="Calibri Light"/>
          <w:bCs/>
          <w:sz w:val="24"/>
          <w:szCs w:val="24"/>
          <w:lang w:eastAsia="en-US"/>
        </w:rPr>
        <w:lastRenderedPageBreak/>
        <w:t>2.11</w:t>
      </w:r>
      <w:r w:rsidRPr="002E41A5">
        <w:rPr>
          <w:rFonts w:ascii="Calibri Light" w:hAnsi="Calibri Light" w:cs="Calibri Light"/>
          <w:bCs/>
          <w:sz w:val="24"/>
          <w:szCs w:val="24"/>
          <w:lang w:eastAsia="en-US"/>
        </w:rPr>
        <w:tab/>
      </w:r>
      <w:r w:rsidR="009B3857">
        <w:rPr>
          <w:rFonts w:ascii="Calibri Light" w:hAnsi="Calibri Light" w:cs="Calibri Light"/>
          <w:bCs/>
          <w:sz w:val="24"/>
          <w:szCs w:val="24"/>
          <w:lang w:eastAsia="en-US"/>
        </w:rPr>
        <w:t>When a place is</w:t>
      </w:r>
      <w:r w:rsidR="006C02DE">
        <w:rPr>
          <w:rFonts w:ascii="Calibri Light" w:hAnsi="Calibri Light" w:cs="Calibri Light"/>
          <w:bCs/>
          <w:sz w:val="24"/>
          <w:szCs w:val="24"/>
          <w:lang w:eastAsia="en-US"/>
        </w:rPr>
        <w:t xml:space="preserve"> offered, t</w:t>
      </w:r>
      <w:r w:rsidRPr="002E41A5">
        <w:rPr>
          <w:rFonts w:ascii="Calibri Light" w:hAnsi="Calibri Light" w:cs="Calibri Light"/>
          <w:bCs/>
          <w:sz w:val="24"/>
          <w:szCs w:val="24"/>
          <w:lang w:eastAsia="en-US"/>
        </w:rPr>
        <w:t xml:space="preserve">he school will </w:t>
      </w:r>
      <w:r w:rsidR="006C02DE">
        <w:rPr>
          <w:rFonts w:ascii="Calibri Light" w:hAnsi="Calibri Light" w:cs="Calibri Light"/>
          <w:bCs/>
          <w:sz w:val="24"/>
          <w:szCs w:val="24"/>
          <w:lang w:eastAsia="en-US"/>
        </w:rPr>
        <w:t>confirm</w:t>
      </w:r>
      <w:r w:rsidRPr="002E41A5">
        <w:rPr>
          <w:rFonts w:ascii="Calibri Light" w:hAnsi="Calibri Light" w:cs="Calibri Light"/>
          <w:bCs/>
          <w:sz w:val="24"/>
          <w:szCs w:val="24"/>
          <w:lang w:eastAsia="en-US"/>
        </w:rPr>
        <w:t xml:space="preserve"> a start date. This will normally be the beginning of the term following the third birthday. If parents/carers do not require the place they should inform the school immediately in writing.</w:t>
      </w:r>
    </w:p>
    <w:p w14:paraId="55A1790A" w14:textId="77777777" w:rsidR="002E41A5" w:rsidRPr="002E41A5" w:rsidRDefault="002E41A5" w:rsidP="002E41A5">
      <w:pPr>
        <w:jc w:val="left"/>
        <w:rPr>
          <w:rFonts w:ascii="Calibri Light" w:hAnsi="Calibri Light" w:cs="Calibri Light"/>
          <w:bCs/>
          <w:sz w:val="24"/>
          <w:szCs w:val="24"/>
          <w:lang w:eastAsia="en-US"/>
        </w:rPr>
      </w:pPr>
    </w:p>
    <w:p w14:paraId="2EAD512C" w14:textId="1F13CA79" w:rsidR="002E41A5" w:rsidRPr="002E41A5" w:rsidRDefault="002E41A5" w:rsidP="002E41A5">
      <w:pPr>
        <w:ind w:left="0" w:firstLine="0"/>
        <w:jc w:val="left"/>
        <w:rPr>
          <w:rFonts w:ascii="Calibri Light" w:hAnsi="Calibri Light" w:cs="Calibri Light"/>
          <w:b/>
          <w:sz w:val="24"/>
          <w:szCs w:val="24"/>
        </w:rPr>
      </w:pPr>
      <w:r w:rsidRPr="00D01C49">
        <w:rPr>
          <w:rFonts w:ascii="Calibri Light" w:hAnsi="Calibri Light" w:cs="Calibri Light"/>
          <w:bCs/>
          <w:sz w:val="24"/>
          <w:szCs w:val="24"/>
        </w:rPr>
        <w:t>3</w:t>
      </w:r>
      <w:r w:rsidRPr="00D01C49">
        <w:rPr>
          <w:rFonts w:ascii="Calibri Light" w:hAnsi="Calibri Light" w:cs="Calibri Light"/>
          <w:bCs/>
          <w:sz w:val="24"/>
          <w:szCs w:val="24"/>
        </w:rPr>
        <w:tab/>
      </w:r>
      <w:r w:rsidR="00815D7C" w:rsidRPr="00D01C49">
        <w:rPr>
          <w:sz w:val="28"/>
          <w:szCs w:val="28"/>
        </w:rPr>
        <w:t>Application procedures</w:t>
      </w:r>
    </w:p>
    <w:p w14:paraId="4A0FC4F9" w14:textId="65CE58CA"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3.1</w:t>
      </w:r>
      <w:r w:rsidRPr="002E41A5">
        <w:rPr>
          <w:rFonts w:ascii="Calibri Light" w:hAnsi="Calibri Light" w:cs="Calibri Light"/>
          <w:sz w:val="24"/>
          <w:szCs w:val="24"/>
        </w:rPr>
        <w:tab/>
        <w:t xml:space="preserve">Parents/carers seeking to place their child in the nursery class of a community primary school </w:t>
      </w:r>
      <w:r w:rsidR="009B3857">
        <w:rPr>
          <w:rFonts w:ascii="Calibri Light" w:hAnsi="Calibri Light" w:cs="Calibri Light"/>
          <w:sz w:val="24"/>
          <w:szCs w:val="24"/>
        </w:rPr>
        <w:t>or listed</w:t>
      </w:r>
      <w:r w:rsidRPr="002E41A5">
        <w:rPr>
          <w:rFonts w:ascii="Calibri Light" w:hAnsi="Calibri Light" w:cs="Calibri Light"/>
          <w:sz w:val="24"/>
          <w:szCs w:val="24"/>
        </w:rPr>
        <w:t xml:space="preserve"> academy should complete the School Nursery Application Form at the appropriate time.  The application is produced by the Local Authority and will be available from each </w:t>
      </w:r>
      <w:r w:rsidR="009B3857">
        <w:rPr>
          <w:rFonts w:ascii="Calibri Light" w:hAnsi="Calibri Light" w:cs="Calibri Light"/>
          <w:sz w:val="24"/>
          <w:szCs w:val="24"/>
        </w:rPr>
        <w:t>school</w:t>
      </w:r>
      <w:r w:rsidRPr="002E41A5">
        <w:rPr>
          <w:rFonts w:ascii="Calibri Light" w:hAnsi="Calibri Light" w:cs="Calibri Light"/>
          <w:sz w:val="24"/>
          <w:szCs w:val="24"/>
        </w:rPr>
        <w:t xml:space="preserve">, the </w:t>
      </w:r>
      <w:r w:rsidRPr="002E41A5">
        <w:rPr>
          <w:rFonts w:ascii="Calibri Light" w:hAnsi="Calibri Light" w:cs="Calibri Light"/>
          <w:sz w:val="24"/>
          <w:szCs w:val="24"/>
          <w:lang w:eastAsia="en-US"/>
        </w:rPr>
        <w:t xml:space="preserve">Local Authority School Admissions </w:t>
      </w:r>
      <w:r w:rsidR="009B3857">
        <w:rPr>
          <w:rFonts w:ascii="Calibri Light" w:hAnsi="Calibri Light" w:cs="Calibri Light"/>
          <w:sz w:val="24"/>
          <w:szCs w:val="24"/>
          <w:lang w:eastAsia="en-US"/>
        </w:rPr>
        <w:t>Service</w:t>
      </w:r>
      <w:r w:rsidRPr="002E41A5">
        <w:rPr>
          <w:rFonts w:ascii="Calibri Light" w:hAnsi="Calibri Light" w:cs="Calibri Light"/>
          <w:sz w:val="24"/>
          <w:szCs w:val="24"/>
          <w:lang w:eastAsia="en-US"/>
        </w:rPr>
        <w:t xml:space="preserve"> </w:t>
      </w:r>
      <w:r w:rsidRPr="002E41A5">
        <w:rPr>
          <w:rFonts w:ascii="Calibri Light" w:hAnsi="Calibri Light" w:cs="Calibri Light"/>
          <w:sz w:val="24"/>
          <w:szCs w:val="24"/>
        </w:rPr>
        <w:t>or can be downloaded from the Knowsley Council website.</w:t>
      </w:r>
    </w:p>
    <w:p w14:paraId="5A0462F1" w14:textId="2BDD4626"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3.2</w:t>
      </w:r>
      <w:r w:rsidRPr="002E41A5">
        <w:rPr>
          <w:rFonts w:ascii="Calibri Light" w:hAnsi="Calibri Light" w:cs="Calibri Light"/>
          <w:sz w:val="24"/>
          <w:szCs w:val="24"/>
        </w:rPr>
        <w:tab/>
        <w:t xml:space="preserve">Some schools may keep a contact list of parents/carers who have expressed an interest in applying for a nursery place. This is not a requirement or part of the formal application process and no information other than contact details and the child’s name and date of birth should be taken. Schools keeping an interested list may use contact information to notify parents/carers when it is the appropriate time to make a formal application, but the responsibility for making an application at the appropriate time remains that of the parent/carer. </w:t>
      </w:r>
      <w:r w:rsidR="00E03EAF" w:rsidRPr="002E41A5">
        <w:rPr>
          <w:rFonts w:ascii="Calibri Light" w:hAnsi="Calibri Light" w:cs="Calibri Light"/>
          <w:sz w:val="24"/>
          <w:szCs w:val="24"/>
        </w:rPr>
        <w:t xml:space="preserve">Parents/carers </w:t>
      </w:r>
      <w:r w:rsidR="00E03EAF" w:rsidRPr="002E41A5">
        <w:rPr>
          <w:rFonts w:ascii="Calibri Light" w:hAnsi="Calibri Light" w:cs="Calibri Light"/>
          <w:bCs/>
          <w:sz w:val="24"/>
          <w:szCs w:val="24"/>
        </w:rPr>
        <w:t>must</w:t>
      </w:r>
      <w:r w:rsidR="00E03EAF" w:rsidRPr="002E41A5">
        <w:rPr>
          <w:rFonts w:ascii="Calibri Light" w:hAnsi="Calibri Light" w:cs="Calibri Light"/>
          <w:sz w:val="24"/>
          <w:szCs w:val="24"/>
        </w:rPr>
        <w:t xml:space="preserve"> make a formal application during the correct period</w:t>
      </w:r>
      <w:r w:rsidR="00E600CA">
        <w:rPr>
          <w:rFonts w:ascii="Calibri Light" w:hAnsi="Calibri Light" w:cs="Calibri Light"/>
          <w:sz w:val="24"/>
          <w:szCs w:val="24"/>
        </w:rPr>
        <w:t>; for entry to nursery at any time during the 202</w:t>
      </w:r>
      <w:r w:rsidR="009B3857">
        <w:rPr>
          <w:rFonts w:ascii="Calibri Light" w:hAnsi="Calibri Light" w:cs="Calibri Light"/>
          <w:sz w:val="24"/>
          <w:szCs w:val="24"/>
        </w:rPr>
        <w:t>6</w:t>
      </w:r>
      <w:r w:rsidR="00E600CA">
        <w:rPr>
          <w:rFonts w:ascii="Calibri Light" w:hAnsi="Calibri Light" w:cs="Calibri Light"/>
          <w:sz w:val="24"/>
          <w:szCs w:val="24"/>
        </w:rPr>
        <w:t>/2</w:t>
      </w:r>
      <w:r w:rsidR="009B3857">
        <w:rPr>
          <w:rFonts w:ascii="Calibri Light" w:hAnsi="Calibri Light" w:cs="Calibri Light"/>
          <w:sz w:val="24"/>
          <w:szCs w:val="24"/>
        </w:rPr>
        <w:t>7</w:t>
      </w:r>
      <w:r w:rsidR="00E600CA">
        <w:rPr>
          <w:rFonts w:ascii="Calibri Light" w:hAnsi="Calibri Light" w:cs="Calibri Light"/>
          <w:sz w:val="24"/>
          <w:szCs w:val="24"/>
        </w:rPr>
        <w:t xml:space="preserve"> school year, the application should be made </w:t>
      </w:r>
      <w:r w:rsidR="00F0799F">
        <w:rPr>
          <w:rFonts w:ascii="Calibri Light" w:hAnsi="Calibri Light" w:cs="Calibri Light"/>
          <w:sz w:val="24"/>
          <w:szCs w:val="24"/>
        </w:rPr>
        <w:t xml:space="preserve">no earlier than the beginning of the school year </w:t>
      </w:r>
      <w:r w:rsidR="00F45DFA">
        <w:rPr>
          <w:rFonts w:ascii="Calibri Light" w:hAnsi="Calibri Light" w:cs="Calibri Light"/>
          <w:sz w:val="24"/>
          <w:szCs w:val="24"/>
        </w:rPr>
        <w:t>preceding</w:t>
      </w:r>
      <w:r w:rsidR="00F0799F">
        <w:rPr>
          <w:rFonts w:ascii="Calibri Light" w:hAnsi="Calibri Light" w:cs="Calibri Light"/>
          <w:sz w:val="24"/>
          <w:szCs w:val="24"/>
        </w:rPr>
        <w:t xml:space="preserve"> entry (i.e. September 202</w:t>
      </w:r>
      <w:r w:rsidR="009B3857">
        <w:rPr>
          <w:rFonts w:ascii="Calibri Light" w:hAnsi="Calibri Light" w:cs="Calibri Light"/>
          <w:sz w:val="24"/>
          <w:szCs w:val="24"/>
        </w:rPr>
        <w:t>5</w:t>
      </w:r>
      <w:r w:rsidR="00623303">
        <w:rPr>
          <w:rFonts w:ascii="Calibri Light" w:hAnsi="Calibri Light" w:cs="Calibri Light"/>
          <w:sz w:val="24"/>
          <w:szCs w:val="24"/>
        </w:rPr>
        <w:t>).</w:t>
      </w:r>
    </w:p>
    <w:p w14:paraId="75549343" w14:textId="0213F713"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3.3</w:t>
      </w:r>
      <w:r w:rsidRPr="002E41A5">
        <w:rPr>
          <w:rFonts w:ascii="Calibri Light" w:hAnsi="Calibri Light" w:cs="Calibri Light"/>
          <w:sz w:val="24"/>
          <w:szCs w:val="24"/>
        </w:rPr>
        <w:tab/>
        <w:t xml:space="preserve">Applications are welcomed from Knowsley residents and those who live outside the borough. In all cases, the relevant Knowsley application form should be completed. </w:t>
      </w:r>
    </w:p>
    <w:p w14:paraId="48A257C4" w14:textId="26D334D5"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3.4</w:t>
      </w:r>
      <w:r w:rsidRPr="002E41A5">
        <w:rPr>
          <w:rFonts w:ascii="Calibri Light" w:hAnsi="Calibri Light" w:cs="Calibri Light"/>
          <w:sz w:val="24"/>
          <w:szCs w:val="24"/>
        </w:rPr>
        <w:tab/>
        <w:t xml:space="preserve">Parents/carers can apply for a place in more than one nursery – one application must be completed and returned directly to each </w:t>
      </w:r>
      <w:r w:rsidR="009B3857">
        <w:rPr>
          <w:rFonts w:ascii="Calibri Light" w:hAnsi="Calibri Light" w:cs="Calibri Light"/>
          <w:sz w:val="24"/>
          <w:szCs w:val="24"/>
        </w:rPr>
        <w:t xml:space="preserve">individual </w:t>
      </w:r>
      <w:r w:rsidRPr="002E41A5">
        <w:rPr>
          <w:rFonts w:ascii="Calibri Light" w:hAnsi="Calibri Light" w:cs="Calibri Light"/>
          <w:sz w:val="24"/>
          <w:szCs w:val="24"/>
        </w:rPr>
        <w:t>school. Where an offer is made but is no longer required, parents/carers should inform the school without delay to ensure places can be reallocated.</w:t>
      </w:r>
    </w:p>
    <w:p w14:paraId="170DDFBC" w14:textId="77777777"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3.5</w:t>
      </w:r>
      <w:r w:rsidRPr="002E41A5">
        <w:rPr>
          <w:rFonts w:ascii="Calibri Light" w:hAnsi="Calibri Light" w:cs="Calibri Light"/>
          <w:sz w:val="24"/>
          <w:szCs w:val="24"/>
        </w:rPr>
        <w:tab/>
        <w:t>An application form should contain accurate information. Any offer of a place is subject to a birth certificate and proof of address subsequently being provided to the school, confirming the information provided on the form. The address given must be the official home residency for the child. Where it is found that false information has been provided to obtain a place that would not have been offered if the correct information had been provided, the place may be withdrawn.</w:t>
      </w:r>
    </w:p>
    <w:p w14:paraId="0A4CE77F" w14:textId="370B45BF"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t>3.6</w:t>
      </w:r>
      <w:r w:rsidRPr="002E41A5">
        <w:rPr>
          <w:rFonts w:ascii="Calibri Light" w:hAnsi="Calibri Light" w:cs="Calibri Light"/>
          <w:sz w:val="24"/>
          <w:szCs w:val="24"/>
        </w:rPr>
        <w:tab/>
        <w:t xml:space="preserve">Applications will be considered on a termly basis.  All applications received by the relevant closing date will be considered together after that date and the </w:t>
      </w:r>
      <w:r w:rsidR="009B3857">
        <w:rPr>
          <w:rFonts w:ascii="Calibri Light" w:hAnsi="Calibri Light" w:cs="Calibri Light"/>
          <w:sz w:val="24"/>
          <w:szCs w:val="24"/>
        </w:rPr>
        <w:t>oversubscription criteria</w:t>
      </w:r>
      <w:r w:rsidRPr="002E41A5">
        <w:rPr>
          <w:rFonts w:ascii="Calibri Light" w:hAnsi="Calibri Light" w:cs="Calibri Light"/>
          <w:sz w:val="24"/>
          <w:szCs w:val="24"/>
        </w:rPr>
        <w:t xml:space="preserve"> will be applied if necessary.</w:t>
      </w:r>
    </w:p>
    <w:p w14:paraId="4359AF74" w14:textId="7D26B44B" w:rsidR="002E41A5" w:rsidRPr="002E41A5" w:rsidRDefault="002E41A5" w:rsidP="002E41A5">
      <w:pPr>
        <w:rPr>
          <w:rFonts w:ascii="Calibri Light" w:hAnsi="Calibri Light" w:cs="Calibri Light"/>
          <w:sz w:val="24"/>
          <w:szCs w:val="24"/>
        </w:rPr>
      </w:pPr>
      <w:r w:rsidRPr="002E41A5">
        <w:rPr>
          <w:rFonts w:ascii="Calibri Light" w:hAnsi="Calibri Light" w:cs="Calibri Light"/>
          <w:sz w:val="24"/>
          <w:szCs w:val="24"/>
        </w:rPr>
        <w:lastRenderedPageBreak/>
        <w:t>3.7</w:t>
      </w:r>
      <w:r w:rsidRPr="002E41A5">
        <w:rPr>
          <w:rFonts w:ascii="Calibri Light" w:hAnsi="Calibri Light" w:cs="Calibri Light"/>
          <w:sz w:val="24"/>
          <w:szCs w:val="24"/>
        </w:rPr>
        <w:tab/>
        <w:t xml:space="preserve">Applications received after the relevant closing date but in time for the allocation will be included where practicable. However, as the exact date of allocation </w:t>
      </w:r>
      <w:r w:rsidR="00F45DFA">
        <w:rPr>
          <w:rFonts w:ascii="Calibri Light" w:hAnsi="Calibri Light" w:cs="Calibri Light"/>
          <w:sz w:val="24"/>
          <w:szCs w:val="24"/>
        </w:rPr>
        <w:t>may not be the same in each individual school</w:t>
      </w:r>
      <w:r w:rsidRPr="002E41A5">
        <w:rPr>
          <w:rFonts w:ascii="Calibri Light" w:hAnsi="Calibri Light" w:cs="Calibri Light"/>
          <w:sz w:val="24"/>
          <w:szCs w:val="24"/>
        </w:rPr>
        <w:t>, there is no guarantee that any application received after the closing date will be included in the initial allocation of places.</w:t>
      </w:r>
      <w:r w:rsidR="00F45DFA">
        <w:rPr>
          <w:rFonts w:ascii="Calibri Light" w:hAnsi="Calibri Light" w:cs="Calibri Light"/>
          <w:sz w:val="24"/>
          <w:szCs w:val="24"/>
        </w:rPr>
        <w:t xml:space="preserve"> Applications deemed to be received late and not included in the initial allocation will be considered as soon as possible after the allocation is concluded – where the school nursery class is not oversubscribed, places will be offered to late applicants.</w:t>
      </w:r>
    </w:p>
    <w:p w14:paraId="62ACD772" w14:textId="10F42A65" w:rsidR="002E41A5" w:rsidRDefault="002E41A5" w:rsidP="002E41A5">
      <w:pPr>
        <w:rPr>
          <w:rFonts w:ascii="Calibri Light" w:hAnsi="Calibri Light" w:cs="Calibri Light"/>
          <w:sz w:val="24"/>
          <w:szCs w:val="24"/>
        </w:rPr>
      </w:pPr>
      <w:r w:rsidRPr="002E41A5">
        <w:rPr>
          <w:rFonts w:ascii="Calibri Light" w:hAnsi="Calibri Light" w:cs="Calibri Light"/>
          <w:sz w:val="24"/>
          <w:szCs w:val="24"/>
        </w:rPr>
        <w:t>3.8</w:t>
      </w:r>
      <w:r w:rsidRPr="002E41A5">
        <w:rPr>
          <w:rFonts w:ascii="Calibri Light" w:hAnsi="Calibri Light" w:cs="Calibri Light"/>
          <w:sz w:val="24"/>
          <w:szCs w:val="24"/>
        </w:rPr>
        <w:tab/>
        <w:t>Other applications received on an ad</w:t>
      </w:r>
      <w:r w:rsidR="009B3857">
        <w:rPr>
          <w:rFonts w:ascii="Calibri Light" w:hAnsi="Calibri Light" w:cs="Calibri Light"/>
          <w:sz w:val="24"/>
          <w:szCs w:val="24"/>
        </w:rPr>
        <w:t>-</w:t>
      </w:r>
      <w:r w:rsidRPr="002E41A5">
        <w:rPr>
          <w:rFonts w:ascii="Calibri Light" w:hAnsi="Calibri Light" w:cs="Calibri Light"/>
          <w:sz w:val="24"/>
          <w:szCs w:val="24"/>
        </w:rPr>
        <w:t xml:space="preserve">hoc basis throughout the </w:t>
      </w:r>
      <w:r w:rsidR="00F45DFA">
        <w:rPr>
          <w:rFonts w:ascii="Calibri Light" w:hAnsi="Calibri Light" w:cs="Calibri Light"/>
          <w:sz w:val="24"/>
          <w:szCs w:val="24"/>
        </w:rPr>
        <w:t xml:space="preserve">school </w:t>
      </w:r>
      <w:r w:rsidRPr="002E41A5">
        <w:rPr>
          <w:rFonts w:ascii="Calibri Light" w:hAnsi="Calibri Light" w:cs="Calibri Light"/>
          <w:sz w:val="24"/>
          <w:szCs w:val="24"/>
        </w:rPr>
        <w:t>year for a child who is of age to take up a nursery class place immediately, will be considered as quickly as possible and typically within 10 school days, with a view to the child being admitted without delay</w:t>
      </w:r>
      <w:r w:rsidR="00FD5558">
        <w:rPr>
          <w:rFonts w:ascii="Calibri Light" w:hAnsi="Calibri Light" w:cs="Calibri Light"/>
          <w:sz w:val="24"/>
          <w:szCs w:val="24"/>
        </w:rPr>
        <w:t xml:space="preserve"> if there is a place available</w:t>
      </w:r>
      <w:r w:rsidRPr="002E41A5">
        <w:rPr>
          <w:rFonts w:ascii="Calibri Light" w:hAnsi="Calibri Light" w:cs="Calibri Light"/>
          <w:sz w:val="24"/>
          <w:szCs w:val="24"/>
        </w:rPr>
        <w:t>.</w:t>
      </w:r>
    </w:p>
    <w:p w14:paraId="6D19E918" w14:textId="601D29CA" w:rsidR="00CF58AA" w:rsidRPr="002E41A5" w:rsidRDefault="00CF58AA" w:rsidP="00CF58AA">
      <w:pPr>
        <w:ind w:firstLine="0"/>
        <w:rPr>
          <w:rFonts w:ascii="Calibri Light" w:hAnsi="Calibri Light" w:cs="Calibri Light"/>
          <w:sz w:val="24"/>
          <w:szCs w:val="24"/>
        </w:rPr>
      </w:pPr>
      <w:r>
        <w:rPr>
          <w:rFonts w:ascii="Calibri Light" w:hAnsi="Calibri Light" w:cs="Calibri Light"/>
          <w:sz w:val="24"/>
          <w:szCs w:val="24"/>
        </w:rPr>
        <w:t>Application timetable</w:t>
      </w:r>
    </w:p>
    <w:tbl>
      <w:tblPr>
        <w:tblStyle w:val="TableGridLight"/>
        <w:tblW w:w="8595" w:type="dxa"/>
        <w:tblInd w:w="421" w:type="dxa"/>
        <w:tblLook w:val="04A0" w:firstRow="1" w:lastRow="0" w:firstColumn="1" w:lastColumn="0" w:noHBand="0" w:noVBand="1"/>
      </w:tblPr>
      <w:tblGrid>
        <w:gridCol w:w="2693"/>
        <w:gridCol w:w="2835"/>
        <w:gridCol w:w="3067"/>
      </w:tblGrid>
      <w:tr w:rsidR="00623303" w:rsidRPr="002E41A5" w14:paraId="16D1C56B" w14:textId="3D7B74B5" w:rsidTr="00506F7D">
        <w:tc>
          <w:tcPr>
            <w:tcW w:w="2693" w:type="dxa"/>
          </w:tcPr>
          <w:p w14:paraId="343EF6E5" w14:textId="77777777" w:rsidR="00506F7D" w:rsidRDefault="00623303" w:rsidP="00623303">
            <w:pPr>
              <w:rPr>
                <w:rFonts w:ascii="Calibri Light" w:hAnsi="Calibri Light" w:cs="Calibri Light"/>
                <w:bCs/>
                <w:sz w:val="24"/>
                <w:szCs w:val="24"/>
              </w:rPr>
            </w:pPr>
            <w:r w:rsidRPr="002E41A5">
              <w:rPr>
                <w:rFonts w:ascii="Calibri Light" w:hAnsi="Calibri Light" w:cs="Calibri Light"/>
                <w:bCs/>
                <w:sz w:val="24"/>
                <w:szCs w:val="24"/>
              </w:rPr>
              <w:t>Date of admission to</w:t>
            </w:r>
          </w:p>
          <w:p w14:paraId="1BD2163F" w14:textId="368C634E" w:rsidR="00623303" w:rsidRPr="002E41A5" w:rsidRDefault="00623303" w:rsidP="00623303">
            <w:pPr>
              <w:rPr>
                <w:rFonts w:ascii="Calibri Light" w:hAnsi="Calibri Light" w:cs="Calibri Light"/>
                <w:bCs/>
                <w:sz w:val="24"/>
                <w:szCs w:val="24"/>
              </w:rPr>
            </w:pPr>
            <w:r w:rsidRPr="002E41A5">
              <w:rPr>
                <w:rFonts w:ascii="Calibri Light" w:hAnsi="Calibri Light" w:cs="Calibri Light"/>
                <w:bCs/>
                <w:sz w:val="24"/>
                <w:szCs w:val="24"/>
              </w:rPr>
              <w:t>nursery</w:t>
            </w:r>
          </w:p>
        </w:tc>
        <w:tc>
          <w:tcPr>
            <w:tcW w:w="2835" w:type="dxa"/>
          </w:tcPr>
          <w:p w14:paraId="4B266B4A" w14:textId="77777777" w:rsidR="00506F7D" w:rsidRDefault="00623303" w:rsidP="00623303">
            <w:pPr>
              <w:rPr>
                <w:rFonts w:ascii="Calibri Light" w:hAnsi="Calibri Light" w:cs="Calibri Light"/>
                <w:bCs/>
                <w:sz w:val="24"/>
                <w:szCs w:val="24"/>
              </w:rPr>
            </w:pPr>
            <w:r w:rsidRPr="002E41A5">
              <w:rPr>
                <w:rFonts w:ascii="Calibri Light" w:hAnsi="Calibri Light" w:cs="Calibri Light"/>
                <w:bCs/>
                <w:sz w:val="24"/>
                <w:szCs w:val="24"/>
              </w:rPr>
              <w:t xml:space="preserve">Closing date for </w:t>
            </w:r>
          </w:p>
          <w:p w14:paraId="65AC1C97" w14:textId="7AA5F149" w:rsidR="00623303" w:rsidRPr="002E41A5" w:rsidRDefault="00623303" w:rsidP="00623303">
            <w:pPr>
              <w:rPr>
                <w:rFonts w:ascii="Calibri Light" w:hAnsi="Calibri Light" w:cs="Calibri Light"/>
                <w:bCs/>
                <w:sz w:val="24"/>
                <w:szCs w:val="24"/>
              </w:rPr>
            </w:pPr>
            <w:r w:rsidRPr="002E41A5">
              <w:rPr>
                <w:rFonts w:ascii="Calibri Light" w:hAnsi="Calibri Light" w:cs="Calibri Light"/>
                <w:bCs/>
                <w:sz w:val="24"/>
                <w:szCs w:val="24"/>
              </w:rPr>
              <w:t>applications</w:t>
            </w:r>
          </w:p>
        </w:tc>
        <w:tc>
          <w:tcPr>
            <w:tcW w:w="3067" w:type="dxa"/>
          </w:tcPr>
          <w:p w14:paraId="21F7FD11" w14:textId="152B6752" w:rsidR="00623303" w:rsidRPr="002E41A5" w:rsidRDefault="009743E2" w:rsidP="00623303">
            <w:pPr>
              <w:rPr>
                <w:rFonts w:ascii="Calibri Light" w:hAnsi="Calibri Light" w:cs="Calibri Light"/>
                <w:bCs/>
                <w:sz w:val="24"/>
                <w:szCs w:val="24"/>
              </w:rPr>
            </w:pPr>
            <w:r>
              <w:rPr>
                <w:rFonts w:ascii="Calibri Light" w:hAnsi="Calibri Light" w:cs="Calibri Light"/>
                <w:bCs/>
                <w:sz w:val="24"/>
                <w:szCs w:val="24"/>
              </w:rPr>
              <w:t>Application period</w:t>
            </w:r>
          </w:p>
        </w:tc>
      </w:tr>
      <w:tr w:rsidR="00623303" w:rsidRPr="002E41A5" w14:paraId="1867F175" w14:textId="02615BAA" w:rsidTr="00506F7D">
        <w:tc>
          <w:tcPr>
            <w:tcW w:w="2693" w:type="dxa"/>
          </w:tcPr>
          <w:p w14:paraId="088F5751"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 xml:space="preserve">Autumn term </w:t>
            </w:r>
          </w:p>
          <w:p w14:paraId="7E156FCD"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(September - December)</w:t>
            </w:r>
          </w:p>
        </w:tc>
        <w:tc>
          <w:tcPr>
            <w:tcW w:w="2835" w:type="dxa"/>
          </w:tcPr>
          <w:p w14:paraId="176F0037" w14:textId="69C40FBF" w:rsidR="00623303" w:rsidRPr="006C02DE" w:rsidRDefault="00623303" w:rsidP="00623303">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10 March (preceding entry)</w:t>
            </w:r>
          </w:p>
        </w:tc>
        <w:tc>
          <w:tcPr>
            <w:tcW w:w="3067" w:type="dxa"/>
          </w:tcPr>
          <w:p w14:paraId="472D95E4" w14:textId="77777777" w:rsidR="00C8006C" w:rsidRDefault="00C8006C" w:rsidP="00623303">
            <w:pPr>
              <w:autoSpaceDE w:val="0"/>
              <w:autoSpaceDN w:val="0"/>
              <w:adjustRightInd w:val="0"/>
              <w:rPr>
                <w:rFonts w:ascii="Calibri Light" w:hAnsi="Calibri Light" w:cs="Calibri Light"/>
                <w:sz w:val="24"/>
                <w:szCs w:val="24"/>
              </w:rPr>
            </w:pPr>
            <w:r>
              <w:rPr>
                <w:rFonts w:ascii="Calibri Light" w:hAnsi="Calibri Light" w:cs="Calibri Light"/>
                <w:sz w:val="24"/>
                <w:szCs w:val="24"/>
              </w:rPr>
              <w:t xml:space="preserve">September - </w:t>
            </w:r>
            <w:r w:rsidR="00623303" w:rsidRPr="006C02DE">
              <w:rPr>
                <w:rFonts w:ascii="Calibri Light" w:hAnsi="Calibri Light" w:cs="Calibri Light"/>
                <w:sz w:val="24"/>
                <w:szCs w:val="24"/>
              </w:rPr>
              <w:t>10 March</w:t>
            </w:r>
            <w:r>
              <w:rPr>
                <w:rFonts w:ascii="Calibri Light" w:hAnsi="Calibri Light" w:cs="Calibri Light"/>
                <w:sz w:val="24"/>
                <w:szCs w:val="24"/>
              </w:rPr>
              <w:t xml:space="preserve"> </w:t>
            </w:r>
          </w:p>
          <w:p w14:paraId="760FC2EA" w14:textId="736A117B" w:rsidR="00623303" w:rsidRPr="006C02DE" w:rsidRDefault="00623303" w:rsidP="00623303">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(preceding entry)</w:t>
            </w:r>
          </w:p>
        </w:tc>
      </w:tr>
      <w:tr w:rsidR="00623303" w:rsidRPr="002E41A5" w14:paraId="1D6E6A53" w14:textId="2A89EEBB" w:rsidTr="00506F7D">
        <w:tc>
          <w:tcPr>
            <w:tcW w:w="2693" w:type="dxa"/>
          </w:tcPr>
          <w:p w14:paraId="66A6E72C"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 xml:space="preserve">Spring term </w:t>
            </w:r>
          </w:p>
          <w:p w14:paraId="2BFF82BD"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(January - March)</w:t>
            </w:r>
          </w:p>
        </w:tc>
        <w:tc>
          <w:tcPr>
            <w:tcW w:w="2835" w:type="dxa"/>
          </w:tcPr>
          <w:p w14:paraId="13EB3AB5" w14:textId="77777777" w:rsidR="00506F7D" w:rsidRDefault="00623303" w:rsidP="00623303">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 xml:space="preserve">Last </w:t>
            </w:r>
            <w:r w:rsidR="009743E2">
              <w:rPr>
                <w:rFonts w:ascii="Calibri Light" w:hAnsi="Calibri Light" w:cs="Calibri Light"/>
                <w:sz w:val="24"/>
                <w:szCs w:val="24"/>
              </w:rPr>
              <w:t>school day</w:t>
            </w:r>
            <w:r w:rsidRPr="006C02DE">
              <w:rPr>
                <w:rFonts w:ascii="Calibri Light" w:hAnsi="Calibri Light" w:cs="Calibri Light"/>
                <w:sz w:val="24"/>
                <w:szCs w:val="24"/>
              </w:rPr>
              <w:t xml:space="preserve"> before</w:t>
            </w:r>
          </w:p>
          <w:p w14:paraId="04475AE4" w14:textId="423800BB" w:rsidR="00623303" w:rsidRPr="006C02DE" w:rsidRDefault="00623303" w:rsidP="00623303">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Autumn</w:t>
            </w:r>
            <w:r>
              <w:rPr>
                <w:rFonts w:ascii="Calibri Light" w:hAnsi="Calibri Light" w:cs="Calibri Light"/>
                <w:sz w:val="24"/>
                <w:szCs w:val="24"/>
              </w:rPr>
              <w:t xml:space="preserve"> </w:t>
            </w:r>
            <w:r w:rsidRPr="006C02DE">
              <w:rPr>
                <w:rFonts w:ascii="Calibri Light" w:hAnsi="Calibri Light" w:cs="Calibri Light"/>
                <w:sz w:val="24"/>
                <w:szCs w:val="24"/>
              </w:rPr>
              <w:t xml:space="preserve">half term </w:t>
            </w:r>
          </w:p>
          <w:p w14:paraId="40768238" w14:textId="4D5DDE1B" w:rsidR="00623303" w:rsidRPr="006C02DE" w:rsidRDefault="00623303" w:rsidP="00623303">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(October preceding entry)</w:t>
            </w:r>
          </w:p>
        </w:tc>
        <w:tc>
          <w:tcPr>
            <w:tcW w:w="3067" w:type="dxa"/>
          </w:tcPr>
          <w:p w14:paraId="22FC5803" w14:textId="77777777" w:rsidR="00506F7D" w:rsidRDefault="00C8006C" w:rsidP="00506F7D">
            <w:pPr>
              <w:autoSpaceDE w:val="0"/>
              <w:autoSpaceDN w:val="0"/>
              <w:adjustRightInd w:val="0"/>
              <w:rPr>
                <w:rFonts w:ascii="Calibri Light" w:hAnsi="Calibri Light" w:cs="Calibri Light"/>
                <w:sz w:val="24"/>
                <w:szCs w:val="24"/>
              </w:rPr>
            </w:pPr>
            <w:r>
              <w:rPr>
                <w:rFonts w:ascii="Calibri Light" w:hAnsi="Calibri Light" w:cs="Calibri Light"/>
                <w:sz w:val="24"/>
                <w:szCs w:val="24"/>
              </w:rPr>
              <w:t xml:space="preserve">September </w:t>
            </w:r>
            <w:r w:rsidR="00CC56FD">
              <w:rPr>
                <w:rFonts w:ascii="Calibri Light" w:hAnsi="Calibri Light" w:cs="Calibri Light"/>
                <w:sz w:val="24"/>
                <w:szCs w:val="24"/>
              </w:rPr>
              <w:t>–</w:t>
            </w:r>
            <w:r>
              <w:rPr>
                <w:rFonts w:ascii="Calibri Light" w:hAnsi="Calibri Light" w:cs="Calibri Light"/>
                <w:sz w:val="24"/>
                <w:szCs w:val="24"/>
              </w:rPr>
              <w:t xml:space="preserve"> </w:t>
            </w:r>
            <w:r w:rsidR="00CC56FD">
              <w:rPr>
                <w:rFonts w:ascii="Calibri Light" w:hAnsi="Calibri Light" w:cs="Calibri Light"/>
                <w:sz w:val="24"/>
                <w:szCs w:val="24"/>
              </w:rPr>
              <w:t>last</w:t>
            </w:r>
            <w:r w:rsidR="00506F7D">
              <w:rPr>
                <w:rFonts w:ascii="Calibri Light" w:hAnsi="Calibri Light" w:cs="Calibri Light"/>
                <w:sz w:val="24"/>
                <w:szCs w:val="24"/>
              </w:rPr>
              <w:t xml:space="preserve"> </w:t>
            </w:r>
            <w:r w:rsidR="00CC56FD">
              <w:rPr>
                <w:rFonts w:ascii="Calibri Light" w:hAnsi="Calibri Light" w:cs="Calibri Light"/>
                <w:sz w:val="24"/>
                <w:szCs w:val="24"/>
              </w:rPr>
              <w:t>school</w:t>
            </w:r>
          </w:p>
          <w:p w14:paraId="33662782" w14:textId="121530B6" w:rsidR="00623303" w:rsidRPr="006C02DE" w:rsidRDefault="00CC56FD" w:rsidP="00506F7D">
            <w:pPr>
              <w:autoSpaceDE w:val="0"/>
              <w:autoSpaceDN w:val="0"/>
              <w:adjustRightInd w:val="0"/>
              <w:rPr>
                <w:rFonts w:ascii="Calibri Light" w:hAnsi="Calibri Light" w:cs="Calibri Light"/>
                <w:sz w:val="24"/>
                <w:szCs w:val="24"/>
              </w:rPr>
            </w:pPr>
            <w:r>
              <w:rPr>
                <w:rFonts w:ascii="Calibri Light" w:hAnsi="Calibri Light" w:cs="Calibri Light"/>
                <w:sz w:val="24"/>
                <w:szCs w:val="24"/>
              </w:rPr>
              <w:t>day</w:t>
            </w:r>
            <w:r w:rsidR="00623303" w:rsidRPr="006C02DE">
              <w:rPr>
                <w:rFonts w:ascii="Calibri Light" w:hAnsi="Calibri Light" w:cs="Calibri Light"/>
                <w:sz w:val="24"/>
                <w:szCs w:val="24"/>
              </w:rPr>
              <w:t xml:space="preserve"> before</w:t>
            </w:r>
            <w:r w:rsidR="00506F7D">
              <w:rPr>
                <w:rFonts w:ascii="Calibri Light" w:hAnsi="Calibri Light" w:cs="Calibri Light"/>
                <w:sz w:val="24"/>
                <w:szCs w:val="24"/>
              </w:rPr>
              <w:t xml:space="preserve"> </w:t>
            </w:r>
            <w:r w:rsidR="00623303" w:rsidRPr="006C02DE">
              <w:rPr>
                <w:rFonts w:ascii="Calibri Light" w:hAnsi="Calibri Light" w:cs="Calibri Light"/>
                <w:sz w:val="24"/>
                <w:szCs w:val="24"/>
              </w:rPr>
              <w:t>Autumn half</w:t>
            </w:r>
            <w:r w:rsidR="00506F7D">
              <w:rPr>
                <w:rFonts w:ascii="Calibri Light" w:hAnsi="Calibri Light" w:cs="Calibri Light"/>
                <w:sz w:val="24"/>
                <w:szCs w:val="24"/>
              </w:rPr>
              <w:t xml:space="preserve"> </w:t>
            </w:r>
            <w:r w:rsidR="00623303" w:rsidRPr="006C02DE">
              <w:rPr>
                <w:rFonts w:ascii="Calibri Light" w:hAnsi="Calibri Light" w:cs="Calibri Light"/>
                <w:sz w:val="24"/>
                <w:szCs w:val="24"/>
              </w:rPr>
              <w:t xml:space="preserve">term </w:t>
            </w:r>
          </w:p>
          <w:p w14:paraId="3442F875" w14:textId="676F2764" w:rsidR="00623303" w:rsidRPr="006C02DE" w:rsidRDefault="00623303" w:rsidP="00506F7D">
            <w:pPr>
              <w:autoSpaceDE w:val="0"/>
              <w:autoSpaceDN w:val="0"/>
              <w:adjustRightInd w:val="0"/>
              <w:rPr>
                <w:rFonts w:ascii="Calibri Light" w:hAnsi="Calibri Light" w:cs="Calibri Light"/>
                <w:sz w:val="24"/>
                <w:szCs w:val="24"/>
              </w:rPr>
            </w:pPr>
            <w:r w:rsidRPr="006C02DE">
              <w:rPr>
                <w:rFonts w:ascii="Calibri Light" w:hAnsi="Calibri Light" w:cs="Calibri Light"/>
                <w:sz w:val="24"/>
                <w:szCs w:val="24"/>
              </w:rPr>
              <w:t>(October preceding entry)</w:t>
            </w:r>
          </w:p>
        </w:tc>
      </w:tr>
      <w:tr w:rsidR="00623303" w:rsidRPr="002E41A5" w14:paraId="09EF62D4" w14:textId="683C1048" w:rsidTr="00506F7D">
        <w:trPr>
          <w:trHeight w:val="538"/>
        </w:trPr>
        <w:tc>
          <w:tcPr>
            <w:tcW w:w="2693" w:type="dxa"/>
          </w:tcPr>
          <w:p w14:paraId="2FF1ACAC"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 xml:space="preserve">Summer term </w:t>
            </w:r>
          </w:p>
          <w:p w14:paraId="657A1700" w14:textId="77777777" w:rsidR="00623303" w:rsidRPr="002E41A5" w:rsidRDefault="00623303" w:rsidP="00623303">
            <w:pPr>
              <w:rPr>
                <w:rFonts w:ascii="Calibri Light" w:hAnsi="Calibri Light" w:cs="Calibri Light"/>
                <w:sz w:val="24"/>
                <w:szCs w:val="24"/>
              </w:rPr>
            </w:pPr>
            <w:r w:rsidRPr="002E41A5">
              <w:rPr>
                <w:rFonts w:ascii="Calibri Light" w:hAnsi="Calibri Light" w:cs="Calibri Light"/>
                <w:sz w:val="24"/>
                <w:szCs w:val="24"/>
              </w:rPr>
              <w:t>(April - July)</w:t>
            </w:r>
          </w:p>
        </w:tc>
        <w:tc>
          <w:tcPr>
            <w:tcW w:w="2835" w:type="dxa"/>
          </w:tcPr>
          <w:p w14:paraId="5CEAE512" w14:textId="77777777" w:rsidR="00506F7D" w:rsidRDefault="00623303" w:rsidP="00623303">
            <w:pPr>
              <w:rPr>
                <w:rFonts w:ascii="Calibri Light" w:hAnsi="Calibri Light" w:cs="Calibri Light"/>
                <w:sz w:val="24"/>
                <w:szCs w:val="24"/>
              </w:rPr>
            </w:pPr>
            <w:r w:rsidRPr="006C02DE">
              <w:rPr>
                <w:rFonts w:ascii="Calibri Light" w:hAnsi="Calibri Light" w:cs="Calibri Light"/>
                <w:sz w:val="24"/>
                <w:szCs w:val="24"/>
              </w:rPr>
              <w:t xml:space="preserve">Last </w:t>
            </w:r>
            <w:r w:rsidR="009743E2">
              <w:rPr>
                <w:rFonts w:ascii="Calibri Light" w:hAnsi="Calibri Light" w:cs="Calibri Light"/>
                <w:sz w:val="24"/>
                <w:szCs w:val="24"/>
              </w:rPr>
              <w:t>school day</w:t>
            </w:r>
            <w:r w:rsidRPr="006C02DE">
              <w:rPr>
                <w:rFonts w:ascii="Calibri Light" w:hAnsi="Calibri Light" w:cs="Calibri Light"/>
                <w:sz w:val="24"/>
                <w:szCs w:val="24"/>
              </w:rPr>
              <w:t xml:space="preserve"> before</w:t>
            </w:r>
          </w:p>
          <w:p w14:paraId="17D15702" w14:textId="3A62C82B" w:rsidR="00623303" w:rsidRPr="006C02DE" w:rsidRDefault="00623303" w:rsidP="00623303">
            <w:pPr>
              <w:rPr>
                <w:rFonts w:ascii="Calibri Light" w:hAnsi="Calibri Light" w:cs="Calibri Light"/>
                <w:sz w:val="24"/>
                <w:szCs w:val="24"/>
              </w:rPr>
            </w:pPr>
            <w:r w:rsidRPr="006C02DE">
              <w:rPr>
                <w:rFonts w:ascii="Calibri Light" w:hAnsi="Calibri Light" w:cs="Calibri Light"/>
                <w:sz w:val="24"/>
                <w:szCs w:val="24"/>
              </w:rPr>
              <w:t>Spring half term</w:t>
            </w:r>
          </w:p>
          <w:p w14:paraId="5503B2CE" w14:textId="1E4DC316" w:rsidR="00623303" w:rsidRPr="006C02DE" w:rsidRDefault="00623303" w:rsidP="00623303">
            <w:pPr>
              <w:rPr>
                <w:rFonts w:ascii="Calibri Light" w:hAnsi="Calibri Light" w:cs="Calibri Light"/>
                <w:sz w:val="24"/>
                <w:szCs w:val="24"/>
              </w:rPr>
            </w:pPr>
            <w:r w:rsidRPr="006C02DE">
              <w:rPr>
                <w:rFonts w:ascii="Calibri Light" w:hAnsi="Calibri Light" w:cs="Calibri Light"/>
                <w:sz w:val="24"/>
                <w:szCs w:val="24"/>
              </w:rPr>
              <w:t>(February preceding entry)</w:t>
            </w:r>
          </w:p>
        </w:tc>
        <w:tc>
          <w:tcPr>
            <w:tcW w:w="3067" w:type="dxa"/>
          </w:tcPr>
          <w:p w14:paraId="65AF4ECD" w14:textId="77777777" w:rsidR="00506F7D" w:rsidRDefault="00CC56FD" w:rsidP="00506F7D">
            <w:pPr>
              <w:rPr>
                <w:rFonts w:ascii="Calibri Light" w:hAnsi="Calibri Light" w:cs="Calibri Light"/>
                <w:sz w:val="24"/>
                <w:szCs w:val="24"/>
              </w:rPr>
            </w:pPr>
            <w:r>
              <w:rPr>
                <w:rFonts w:ascii="Calibri Light" w:hAnsi="Calibri Light" w:cs="Calibri Light"/>
                <w:sz w:val="24"/>
                <w:szCs w:val="24"/>
              </w:rPr>
              <w:t>September – last</w:t>
            </w:r>
            <w:r w:rsidR="00506F7D">
              <w:rPr>
                <w:rFonts w:ascii="Calibri Light" w:hAnsi="Calibri Light" w:cs="Calibri Light"/>
                <w:sz w:val="24"/>
                <w:szCs w:val="24"/>
              </w:rPr>
              <w:t xml:space="preserve"> </w:t>
            </w:r>
            <w:r>
              <w:rPr>
                <w:rFonts w:ascii="Calibri Light" w:hAnsi="Calibri Light" w:cs="Calibri Light"/>
                <w:sz w:val="24"/>
                <w:szCs w:val="24"/>
              </w:rPr>
              <w:t>school</w:t>
            </w:r>
          </w:p>
          <w:p w14:paraId="1E949E92" w14:textId="28863402" w:rsidR="00623303" w:rsidRPr="006C02DE" w:rsidRDefault="00CC56FD" w:rsidP="00506F7D">
            <w:pPr>
              <w:rPr>
                <w:rFonts w:ascii="Calibri Light" w:hAnsi="Calibri Light" w:cs="Calibri Light"/>
                <w:sz w:val="24"/>
                <w:szCs w:val="24"/>
              </w:rPr>
            </w:pPr>
            <w:r>
              <w:rPr>
                <w:rFonts w:ascii="Calibri Light" w:hAnsi="Calibri Light" w:cs="Calibri Light"/>
                <w:sz w:val="24"/>
                <w:szCs w:val="24"/>
              </w:rPr>
              <w:t>day</w:t>
            </w:r>
            <w:r w:rsidR="00623303" w:rsidRPr="006C02DE">
              <w:rPr>
                <w:rFonts w:ascii="Calibri Light" w:hAnsi="Calibri Light" w:cs="Calibri Light"/>
                <w:sz w:val="24"/>
                <w:szCs w:val="24"/>
              </w:rPr>
              <w:t xml:space="preserve"> before</w:t>
            </w:r>
            <w:r w:rsidR="00506F7D">
              <w:rPr>
                <w:rFonts w:ascii="Calibri Light" w:hAnsi="Calibri Light" w:cs="Calibri Light"/>
                <w:sz w:val="24"/>
                <w:szCs w:val="24"/>
              </w:rPr>
              <w:t xml:space="preserve"> </w:t>
            </w:r>
            <w:r w:rsidR="00623303" w:rsidRPr="006C02DE">
              <w:rPr>
                <w:rFonts w:ascii="Calibri Light" w:hAnsi="Calibri Light" w:cs="Calibri Light"/>
                <w:sz w:val="24"/>
                <w:szCs w:val="24"/>
              </w:rPr>
              <w:t>Spring half</w:t>
            </w:r>
            <w:r w:rsidR="00506F7D">
              <w:rPr>
                <w:rFonts w:ascii="Calibri Light" w:hAnsi="Calibri Light" w:cs="Calibri Light"/>
                <w:sz w:val="24"/>
                <w:szCs w:val="24"/>
              </w:rPr>
              <w:t xml:space="preserve"> </w:t>
            </w:r>
            <w:r w:rsidR="00623303" w:rsidRPr="006C02DE">
              <w:rPr>
                <w:rFonts w:ascii="Calibri Light" w:hAnsi="Calibri Light" w:cs="Calibri Light"/>
                <w:sz w:val="24"/>
                <w:szCs w:val="24"/>
              </w:rPr>
              <w:t>term</w:t>
            </w:r>
          </w:p>
          <w:p w14:paraId="2580C324" w14:textId="33E35145" w:rsidR="00623303" w:rsidRPr="006C02DE" w:rsidRDefault="00623303" w:rsidP="00506F7D">
            <w:pPr>
              <w:rPr>
                <w:rFonts w:ascii="Calibri Light" w:hAnsi="Calibri Light" w:cs="Calibri Light"/>
                <w:sz w:val="24"/>
                <w:szCs w:val="24"/>
              </w:rPr>
            </w:pPr>
            <w:r w:rsidRPr="006C02DE">
              <w:rPr>
                <w:rFonts w:ascii="Calibri Light" w:hAnsi="Calibri Light" w:cs="Calibri Light"/>
                <w:sz w:val="24"/>
                <w:szCs w:val="24"/>
              </w:rPr>
              <w:t>(February preceding entry)</w:t>
            </w:r>
          </w:p>
        </w:tc>
      </w:tr>
    </w:tbl>
    <w:p w14:paraId="3FAF1843" w14:textId="77777777" w:rsidR="002E41A5" w:rsidRPr="002E41A5" w:rsidRDefault="002E41A5" w:rsidP="002E41A5">
      <w:pPr>
        <w:ind w:left="0" w:firstLine="0"/>
        <w:jc w:val="left"/>
        <w:rPr>
          <w:rFonts w:ascii="Calibri Light" w:hAnsi="Calibri Light" w:cs="Calibri Light"/>
          <w:sz w:val="24"/>
          <w:szCs w:val="24"/>
        </w:rPr>
      </w:pPr>
    </w:p>
    <w:p w14:paraId="3B42937D" w14:textId="77777777" w:rsidR="002E41A5" w:rsidRPr="002E41A5" w:rsidRDefault="002E41A5" w:rsidP="002E41A5">
      <w:pPr>
        <w:spacing w:after="0" w:line="240" w:lineRule="auto"/>
        <w:rPr>
          <w:rFonts w:ascii="Calibri Light" w:hAnsi="Calibri Light" w:cs="Calibri Light"/>
          <w:bCs/>
          <w:sz w:val="24"/>
          <w:szCs w:val="24"/>
          <w:lang w:eastAsia="en-US"/>
        </w:rPr>
      </w:pPr>
      <w:r w:rsidRPr="002E41A5">
        <w:rPr>
          <w:rFonts w:ascii="Calibri Light" w:hAnsi="Calibri Light" w:cs="Calibri Light"/>
          <w:bCs/>
          <w:sz w:val="24"/>
          <w:szCs w:val="24"/>
          <w:lang w:eastAsia="en-US"/>
        </w:rPr>
        <w:t>3.9</w:t>
      </w:r>
      <w:r w:rsidRPr="002E41A5">
        <w:rPr>
          <w:rFonts w:ascii="Calibri Light" w:hAnsi="Calibri Light" w:cs="Calibri Light"/>
          <w:bCs/>
          <w:sz w:val="24"/>
          <w:szCs w:val="24"/>
          <w:lang w:eastAsia="en-US"/>
        </w:rPr>
        <w:tab/>
        <w:t xml:space="preserve">Parents/carers </w:t>
      </w:r>
      <w:r w:rsidRPr="002E41A5">
        <w:rPr>
          <w:rFonts w:ascii="Calibri Light" w:hAnsi="Calibri Light" w:cs="Calibri Light"/>
          <w:bCs/>
          <w:sz w:val="24"/>
          <w:szCs w:val="24"/>
          <w:u w:val="single"/>
          <w:lang w:eastAsia="en-US"/>
        </w:rPr>
        <w:t>must</w:t>
      </w:r>
      <w:r w:rsidRPr="002E41A5">
        <w:rPr>
          <w:rFonts w:ascii="Calibri Light" w:hAnsi="Calibri Light" w:cs="Calibri Light"/>
          <w:bCs/>
          <w:sz w:val="24"/>
          <w:szCs w:val="24"/>
          <w:lang w:eastAsia="en-US"/>
        </w:rPr>
        <w:t xml:space="preserve"> inform the school immediately, in writing, of any change of circumstance that may affect their application, for example a change of address. </w:t>
      </w:r>
    </w:p>
    <w:p w14:paraId="0420F163" w14:textId="77777777" w:rsidR="002E41A5" w:rsidRPr="002E41A5" w:rsidRDefault="002E41A5" w:rsidP="002E41A5">
      <w:pPr>
        <w:spacing w:after="0" w:line="240" w:lineRule="auto"/>
        <w:rPr>
          <w:rFonts w:ascii="Calibri Light" w:hAnsi="Calibri Light" w:cs="Calibri Light"/>
          <w:bCs/>
          <w:sz w:val="24"/>
          <w:szCs w:val="24"/>
          <w:lang w:eastAsia="en-US"/>
        </w:rPr>
      </w:pPr>
    </w:p>
    <w:p w14:paraId="7ED927AC" w14:textId="63FEA381" w:rsidR="002E41A5" w:rsidRPr="002E41A5" w:rsidRDefault="002E41A5" w:rsidP="002E41A5">
      <w:pPr>
        <w:rPr>
          <w:rFonts w:ascii="Calibri Light" w:hAnsi="Calibri Light" w:cs="Calibri Light"/>
          <w:bCs/>
          <w:sz w:val="24"/>
          <w:szCs w:val="24"/>
          <w:lang w:eastAsia="en-US"/>
        </w:rPr>
      </w:pPr>
      <w:r w:rsidRPr="002E41A5">
        <w:rPr>
          <w:rFonts w:ascii="Calibri Light" w:hAnsi="Calibri Light" w:cs="Calibri Light"/>
          <w:bCs/>
          <w:sz w:val="24"/>
          <w:szCs w:val="24"/>
          <w:lang w:eastAsia="en-US"/>
        </w:rPr>
        <w:t>3.10</w:t>
      </w:r>
      <w:r w:rsidRPr="002E41A5">
        <w:rPr>
          <w:rFonts w:ascii="Calibri Light" w:hAnsi="Calibri Light" w:cs="Calibri Light"/>
          <w:bCs/>
          <w:sz w:val="24"/>
          <w:szCs w:val="24"/>
          <w:lang w:eastAsia="en-US"/>
        </w:rPr>
        <w:tab/>
        <w:t xml:space="preserve">Individual schools will </w:t>
      </w:r>
      <w:r w:rsidR="00CF58AA">
        <w:rPr>
          <w:rFonts w:ascii="Calibri Light" w:hAnsi="Calibri Light" w:cs="Calibri Light"/>
          <w:bCs/>
          <w:sz w:val="24"/>
          <w:szCs w:val="24"/>
          <w:lang w:eastAsia="en-US"/>
        </w:rPr>
        <w:t>require</w:t>
      </w:r>
      <w:r w:rsidRPr="002E41A5">
        <w:rPr>
          <w:rFonts w:ascii="Calibri Light" w:hAnsi="Calibri Light" w:cs="Calibri Light"/>
          <w:bCs/>
          <w:sz w:val="24"/>
          <w:szCs w:val="24"/>
          <w:lang w:eastAsia="en-US"/>
        </w:rPr>
        <w:t xml:space="preserve"> proof of </w:t>
      </w:r>
      <w:r w:rsidR="00CF58AA">
        <w:rPr>
          <w:rFonts w:ascii="Calibri Light" w:hAnsi="Calibri Light" w:cs="Calibri Light"/>
          <w:bCs/>
          <w:sz w:val="24"/>
          <w:szCs w:val="24"/>
          <w:lang w:eastAsia="en-US"/>
        </w:rPr>
        <w:t xml:space="preserve">child’s </w:t>
      </w:r>
      <w:r w:rsidRPr="002E41A5">
        <w:rPr>
          <w:rFonts w:ascii="Calibri Light" w:hAnsi="Calibri Light" w:cs="Calibri Light"/>
          <w:bCs/>
          <w:sz w:val="24"/>
          <w:szCs w:val="24"/>
          <w:lang w:eastAsia="en-US"/>
        </w:rPr>
        <w:t xml:space="preserve">date of birth and, where applicable, proof of home address </w:t>
      </w:r>
      <w:r w:rsidRPr="002E41A5">
        <w:rPr>
          <w:rFonts w:ascii="Calibri Light" w:hAnsi="Calibri Light" w:cs="Calibri Light"/>
          <w:bCs/>
          <w:iCs/>
          <w:sz w:val="24"/>
          <w:szCs w:val="24"/>
          <w:lang w:eastAsia="en-US"/>
        </w:rPr>
        <w:t xml:space="preserve">(i.e. if oversubscription has occurred and a distance tie-break has been undertaken within a particular criterion group). </w:t>
      </w:r>
      <w:r w:rsidR="00FD5558">
        <w:rPr>
          <w:rFonts w:ascii="Calibri Light" w:hAnsi="Calibri Light" w:cs="Calibri Light"/>
          <w:bCs/>
          <w:iCs/>
          <w:sz w:val="24"/>
          <w:szCs w:val="24"/>
          <w:lang w:eastAsia="en-US"/>
        </w:rPr>
        <w:t xml:space="preserve"> </w:t>
      </w:r>
      <w:r w:rsidRPr="002E41A5">
        <w:rPr>
          <w:rFonts w:ascii="Calibri Light" w:hAnsi="Calibri Light" w:cs="Calibri Light"/>
          <w:bCs/>
          <w:sz w:val="24"/>
          <w:szCs w:val="24"/>
          <w:lang w:eastAsia="en-US"/>
        </w:rPr>
        <w:t>Parents/carers who have provided false information which has affected the allocation of places may have their place withdrawn.</w:t>
      </w:r>
    </w:p>
    <w:p w14:paraId="6BD3E0FA" w14:textId="77777777" w:rsidR="002E41A5" w:rsidRPr="002E41A5" w:rsidRDefault="002E41A5" w:rsidP="002E41A5">
      <w:pPr>
        <w:spacing w:after="0" w:line="240" w:lineRule="auto"/>
        <w:ind w:left="0" w:firstLine="0"/>
        <w:jc w:val="left"/>
        <w:rPr>
          <w:rFonts w:ascii="Calibri Light" w:hAnsi="Calibri Light" w:cs="Calibri Light"/>
          <w:bCs/>
          <w:sz w:val="24"/>
          <w:szCs w:val="24"/>
          <w:lang w:eastAsia="en-US"/>
        </w:rPr>
      </w:pPr>
      <w:r w:rsidRPr="002E41A5">
        <w:rPr>
          <w:rFonts w:ascii="Calibri Light" w:hAnsi="Calibri Light" w:cs="Calibri Light"/>
          <w:bCs/>
          <w:sz w:val="24"/>
          <w:szCs w:val="24"/>
          <w:lang w:eastAsia="en-US"/>
        </w:rPr>
        <w:t xml:space="preserve"> </w:t>
      </w:r>
    </w:p>
    <w:p w14:paraId="3A6ABB73" w14:textId="77777777" w:rsidR="002E41A5" w:rsidRPr="002E41A5" w:rsidRDefault="002E41A5" w:rsidP="002E41A5">
      <w:pPr>
        <w:spacing w:after="0" w:line="240" w:lineRule="auto"/>
        <w:ind w:left="0" w:firstLine="0"/>
        <w:rPr>
          <w:rFonts w:ascii="Calibri Light" w:hAnsi="Calibri Light" w:cs="Calibri Light"/>
          <w:bCs/>
          <w:sz w:val="24"/>
          <w:szCs w:val="24"/>
          <w:lang w:eastAsia="en-US"/>
        </w:rPr>
      </w:pPr>
      <w:r w:rsidRPr="002E41A5">
        <w:rPr>
          <w:rFonts w:ascii="Calibri Light" w:hAnsi="Calibri Light" w:cs="Calibri Light"/>
          <w:bCs/>
          <w:sz w:val="24"/>
          <w:szCs w:val="24"/>
          <w:lang w:eastAsia="en-US"/>
        </w:rPr>
        <w:t xml:space="preserve"> </w:t>
      </w:r>
    </w:p>
    <w:p w14:paraId="2BA60285" w14:textId="77777777" w:rsidR="002E41A5" w:rsidRPr="002E41A5" w:rsidRDefault="002E41A5" w:rsidP="002E41A5">
      <w:pPr>
        <w:spacing w:after="0" w:line="240" w:lineRule="auto"/>
        <w:jc w:val="left"/>
        <w:rPr>
          <w:rFonts w:ascii="Calibri Light" w:hAnsi="Calibri Light" w:cs="Calibri Light"/>
          <w:bCs/>
          <w:sz w:val="24"/>
          <w:szCs w:val="24"/>
          <w:lang w:eastAsia="en-US"/>
        </w:rPr>
      </w:pPr>
    </w:p>
    <w:p w14:paraId="1ABB76B2" w14:textId="77777777" w:rsidR="002E41A5" w:rsidRPr="002E41A5" w:rsidRDefault="002E41A5" w:rsidP="002E41A5">
      <w:pPr>
        <w:spacing w:after="0" w:line="240" w:lineRule="auto"/>
        <w:ind w:left="0" w:firstLine="0"/>
        <w:jc w:val="left"/>
        <w:rPr>
          <w:rFonts w:ascii="Calibri Light" w:hAnsi="Calibri Light" w:cs="Calibri Light"/>
          <w:sz w:val="24"/>
          <w:szCs w:val="24"/>
        </w:rPr>
      </w:pPr>
      <w:r w:rsidRPr="002E41A5">
        <w:rPr>
          <w:rFonts w:ascii="Calibri Light" w:hAnsi="Calibri Light" w:cs="Calibri Light"/>
          <w:sz w:val="24"/>
          <w:szCs w:val="24"/>
        </w:rPr>
        <w:br w:type="page"/>
      </w:r>
    </w:p>
    <w:p w14:paraId="0B828B2E" w14:textId="5F4B2BFB" w:rsidR="00056E01" w:rsidRPr="00D01C49" w:rsidRDefault="006C02DE" w:rsidP="00D01C49">
      <w:pPr>
        <w:ind w:left="0" w:firstLine="0"/>
        <w:rPr>
          <w:sz w:val="28"/>
          <w:szCs w:val="28"/>
        </w:rPr>
      </w:pPr>
      <w:r>
        <w:rPr>
          <w:sz w:val="28"/>
          <w:szCs w:val="28"/>
        </w:rPr>
        <w:lastRenderedPageBreak/>
        <w:t>Oversubscription criteria</w:t>
      </w:r>
      <w:r w:rsidR="00056E01" w:rsidRPr="00D01C49">
        <w:rPr>
          <w:sz w:val="28"/>
          <w:szCs w:val="28"/>
        </w:rPr>
        <w:t xml:space="preserve"> for community primary schools </w:t>
      </w:r>
      <w:r w:rsidR="00CF58AA">
        <w:rPr>
          <w:sz w:val="28"/>
          <w:szCs w:val="28"/>
        </w:rPr>
        <w:t>(</w:t>
      </w:r>
      <w:r w:rsidR="00056E01" w:rsidRPr="00D01C49">
        <w:rPr>
          <w:sz w:val="28"/>
          <w:szCs w:val="28"/>
        </w:rPr>
        <w:t xml:space="preserve">and primary academies adopting </w:t>
      </w:r>
      <w:r w:rsidR="00D01C49">
        <w:rPr>
          <w:sz w:val="28"/>
          <w:szCs w:val="28"/>
        </w:rPr>
        <w:t>l</w:t>
      </w:r>
      <w:r w:rsidR="00056E01" w:rsidRPr="00D01C49">
        <w:rPr>
          <w:sz w:val="28"/>
          <w:szCs w:val="28"/>
        </w:rPr>
        <w:t xml:space="preserve">ocal </w:t>
      </w:r>
      <w:r w:rsidR="00D01C49">
        <w:rPr>
          <w:sz w:val="28"/>
          <w:szCs w:val="28"/>
        </w:rPr>
        <w:t>a</w:t>
      </w:r>
      <w:r w:rsidR="00056E01" w:rsidRPr="00D01C49">
        <w:rPr>
          <w:sz w:val="28"/>
          <w:szCs w:val="28"/>
        </w:rPr>
        <w:t>uthority nursery class admission arrangements</w:t>
      </w:r>
      <w:r w:rsidR="00CF58AA">
        <w:rPr>
          <w:sz w:val="28"/>
          <w:szCs w:val="28"/>
        </w:rPr>
        <w:t>)</w:t>
      </w:r>
    </w:p>
    <w:p w14:paraId="07E2175D" w14:textId="77777777" w:rsidR="002E41A5" w:rsidRPr="002E41A5" w:rsidRDefault="002E41A5" w:rsidP="002E41A5">
      <w:pPr>
        <w:spacing w:after="0" w:line="240" w:lineRule="auto"/>
        <w:ind w:left="0" w:firstLine="0"/>
        <w:jc w:val="left"/>
        <w:rPr>
          <w:rFonts w:ascii="Calibri Light" w:hAnsi="Calibri Light" w:cs="Calibri Light"/>
          <w:sz w:val="24"/>
          <w:szCs w:val="24"/>
        </w:rPr>
      </w:pPr>
    </w:p>
    <w:p w14:paraId="07A6F1E7" w14:textId="77777777" w:rsidR="002E41A5" w:rsidRPr="002E41A5" w:rsidRDefault="002E41A5" w:rsidP="00056E01">
      <w:pPr>
        <w:spacing w:after="0" w:line="240" w:lineRule="auto"/>
        <w:ind w:left="0" w:firstLine="0"/>
        <w:rPr>
          <w:rFonts w:ascii="Calibri Light" w:hAnsi="Calibri Light" w:cs="Calibri Light"/>
          <w:sz w:val="24"/>
          <w:szCs w:val="24"/>
        </w:rPr>
      </w:pPr>
      <w:r w:rsidRPr="002E41A5">
        <w:rPr>
          <w:rFonts w:ascii="Calibri Light" w:hAnsi="Calibri Light" w:cs="Calibri Light"/>
          <w:sz w:val="24"/>
          <w:szCs w:val="24"/>
        </w:rPr>
        <w:t xml:space="preserve">Where more applications are received than places available, the oversubscription criteria below will be applied to all eligible applicants (i.e. applicants eligible for entry in the </w:t>
      </w:r>
      <w:proofErr w:type="gramStart"/>
      <w:r w:rsidRPr="002E41A5">
        <w:rPr>
          <w:rFonts w:ascii="Calibri Light" w:hAnsi="Calibri Light" w:cs="Calibri Light"/>
          <w:sz w:val="24"/>
          <w:szCs w:val="24"/>
        </w:rPr>
        <w:t>particular term</w:t>
      </w:r>
      <w:proofErr w:type="gramEnd"/>
      <w:r w:rsidRPr="002E41A5">
        <w:rPr>
          <w:rFonts w:ascii="Calibri Light" w:hAnsi="Calibri Light" w:cs="Calibri Light"/>
          <w:sz w:val="24"/>
          <w:szCs w:val="24"/>
        </w:rPr>
        <w:t xml:space="preserve"> under consideration)</w:t>
      </w:r>
    </w:p>
    <w:p w14:paraId="2A9AD75A" w14:textId="77777777" w:rsidR="002E41A5" w:rsidRPr="002E41A5" w:rsidRDefault="002E41A5" w:rsidP="00056E01">
      <w:pPr>
        <w:spacing w:after="0" w:line="240" w:lineRule="auto"/>
        <w:ind w:left="0" w:firstLine="0"/>
        <w:rPr>
          <w:rFonts w:ascii="Calibri Light" w:hAnsi="Calibri Light" w:cs="Calibri Light"/>
          <w:sz w:val="24"/>
          <w:szCs w:val="24"/>
        </w:rPr>
      </w:pPr>
    </w:p>
    <w:p w14:paraId="11446686" w14:textId="77777777" w:rsidR="002E41A5" w:rsidRPr="002E41A5" w:rsidRDefault="002E41A5" w:rsidP="00056E01">
      <w:pPr>
        <w:spacing w:after="0" w:line="240" w:lineRule="auto"/>
        <w:ind w:left="0" w:firstLine="0"/>
        <w:rPr>
          <w:rFonts w:ascii="Calibri Light" w:hAnsi="Calibri Light" w:cs="Calibri Light"/>
          <w:sz w:val="24"/>
          <w:szCs w:val="24"/>
        </w:rPr>
      </w:pPr>
      <w:r w:rsidRPr="002E41A5">
        <w:rPr>
          <w:rFonts w:ascii="Calibri Light" w:hAnsi="Calibri Light" w:cs="Calibri Light"/>
          <w:sz w:val="24"/>
          <w:szCs w:val="24"/>
        </w:rPr>
        <w:t>Priority will be given in the following order:</w:t>
      </w:r>
    </w:p>
    <w:p w14:paraId="081DD975" w14:textId="77777777" w:rsidR="002E41A5" w:rsidRPr="002E41A5" w:rsidRDefault="002E41A5" w:rsidP="00056E01">
      <w:pPr>
        <w:spacing w:after="0" w:line="240" w:lineRule="auto"/>
        <w:ind w:left="0" w:firstLine="0"/>
        <w:rPr>
          <w:rFonts w:ascii="Calibri Light" w:hAnsi="Calibri Light" w:cs="Calibri Light"/>
          <w:sz w:val="24"/>
          <w:szCs w:val="24"/>
        </w:rPr>
      </w:pPr>
    </w:p>
    <w:p w14:paraId="7C2C0882" w14:textId="3D1A0624" w:rsidR="002E41A5" w:rsidRPr="002E41A5" w:rsidRDefault="002E41A5" w:rsidP="00056E01">
      <w:pPr>
        <w:numPr>
          <w:ilvl w:val="0"/>
          <w:numId w:val="2"/>
        </w:numPr>
        <w:tabs>
          <w:tab w:val="clear" w:pos="1080"/>
          <w:tab w:val="num" w:pos="284"/>
        </w:tabs>
        <w:ind w:left="284" w:hanging="284"/>
        <w:rPr>
          <w:rFonts w:ascii="Calibri Light" w:hAnsi="Calibri Light" w:cs="Calibri Light"/>
          <w:iCs/>
          <w:sz w:val="24"/>
          <w:szCs w:val="24"/>
        </w:rPr>
      </w:pPr>
      <w:r w:rsidRPr="002E41A5">
        <w:rPr>
          <w:rFonts w:ascii="Calibri Light" w:hAnsi="Calibri Light" w:cs="Calibri Light"/>
          <w:iCs/>
          <w:sz w:val="24"/>
          <w:szCs w:val="24"/>
        </w:rPr>
        <w:t xml:space="preserve">Looked after children and children who were previously looked after but immediately became subject to adoption, a child arrangements order, or a special guardianship order. </w:t>
      </w:r>
      <w:bookmarkStart w:id="0" w:name="_Hlk63760159"/>
      <w:r w:rsidRPr="002E41A5">
        <w:rPr>
          <w:rFonts w:ascii="Calibri Light" w:hAnsi="Calibri Light" w:cs="Calibri Light"/>
          <w:iCs/>
          <w:sz w:val="24"/>
          <w:szCs w:val="24"/>
        </w:rPr>
        <w:t xml:space="preserve">This includes children who have been in state care outside of England and ceased to be in state care </w:t>
      </w:r>
      <w:r w:rsidR="00FD5558" w:rsidRPr="002E41A5">
        <w:rPr>
          <w:rFonts w:ascii="Calibri Light" w:hAnsi="Calibri Light" w:cs="Calibri Light"/>
          <w:iCs/>
          <w:sz w:val="24"/>
          <w:szCs w:val="24"/>
        </w:rPr>
        <w:t>because of</w:t>
      </w:r>
      <w:r w:rsidRPr="002E41A5">
        <w:rPr>
          <w:rFonts w:ascii="Calibri Light" w:hAnsi="Calibri Light" w:cs="Calibri Light"/>
          <w:iCs/>
          <w:sz w:val="24"/>
          <w:szCs w:val="24"/>
        </w:rPr>
        <w:t xml:space="preserve"> being adopted. (See note a</w:t>
      </w:r>
      <w:bookmarkEnd w:id="0"/>
      <w:r w:rsidRPr="002E41A5">
        <w:rPr>
          <w:rFonts w:ascii="Calibri Light" w:hAnsi="Calibri Light" w:cs="Calibri Light"/>
          <w:iCs/>
          <w:sz w:val="24"/>
          <w:szCs w:val="24"/>
        </w:rPr>
        <w:t>)</w:t>
      </w:r>
    </w:p>
    <w:p w14:paraId="404F6D78" w14:textId="392FD796" w:rsidR="002E41A5" w:rsidRPr="002E41A5" w:rsidRDefault="002E41A5" w:rsidP="00056E01">
      <w:pPr>
        <w:tabs>
          <w:tab w:val="num" w:pos="284"/>
        </w:tabs>
        <w:spacing w:after="0" w:line="240" w:lineRule="auto"/>
        <w:ind w:left="284" w:hanging="284"/>
        <w:rPr>
          <w:rFonts w:ascii="Calibri Light" w:hAnsi="Calibri Light" w:cs="Calibri Light"/>
          <w:sz w:val="24"/>
          <w:szCs w:val="24"/>
          <w:lang w:eastAsia="en-US"/>
        </w:rPr>
      </w:pPr>
      <w:r w:rsidRPr="002E41A5">
        <w:rPr>
          <w:rFonts w:ascii="Calibri Light" w:hAnsi="Calibri Light" w:cs="Calibri Light"/>
          <w:sz w:val="24"/>
          <w:szCs w:val="24"/>
          <w:lang w:eastAsia="en-US"/>
        </w:rPr>
        <w:t>2.  Children aged 4 with a</w:t>
      </w:r>
      <w:r w:rsidR="00903494">
        <w:rPr>
          <w:rFonts w:ascii="Calibri Light" w:hAnsi="Calibri Light" w:cs="Calibri Light"/>
          <w:sz w:val="24"/>
          <w:szCs w:val="24"/>
          <w:lang w:eastAsia="en-US"/>
        </w:rPr>
        <w:t xml:space="preserve"> </w:t>
      </w:r>
      <w:r w:rsidRPr="002E41A5">
        <w:rPr>
          <w:rFonts w:ascii="Calibri Light" w:hAnsi="Calibri Light" w:cs="Calibri Light"/>
          <w:sz w:val="24"/>
          <w:szCs w:val="24"/>
          <w:lang w:eastAsia="en-US"/>
        </w:rPr>
        <w:t xml:space="preserve">sibling </w:t>
      </w:r>
      <w:r w:rsidR="002D7148" w:rsidRPr="008B6400">
        <w:rPr>
          <w:rFonts w:ascii="Calibri Light" w:hAnsi="Calibri Light" w:cs="Calibri Light"/>
          <w:sz w:val="24"/>
          <w:szCs w:val="24"/>
        </w:rPr>
        <w:t>attending the preferred school</w:t>
      </w:r>
      <w:r w:rsidR="002D7148">
        <w:rPr>
          <w:rFonts w:ascii="Calibri Light" w:hAnsi="Calibri Light" w:cs="Calibri Light"/>
          <w:sz w:val="24"/>
          <w:szCs w:val="24"/>
        </w:rPr>
        <w:t>,</w:t>
      </w:r>
      <w:r w:rsidR="002D7148" w:rsidRPr="008B6400">
        <w:rPr>
          <w:rFonts w:ascii="Calibri Light" w:hAnsi="Calibri Light" w:cs="Calibri Light"/>
          <w:sz w:val="24"/>
          <w:szCs w:val="24"/>
        </w:rPr>
        <w:t xml:space="preserve"> and who will still be attending at the time of admission</w:t>
      </w:r>
      <w:r w:rsidRPr="002E41A5">
        <w:rPr>
          <w:rFonts w:ascii="Calibri Light" w:hAnsi="Calibri Light" w:cs="Calibri Light"/>
          <w:sz w:val="24"/>
          <w:szCs w:val="24"/>
          <w:lang w:eastAsia="en-US"/>
        </w:rPr>
        <w:t>. (See notes b and c)</w:t>
      </w:r>
    </w:p>
    <w:p w14:paraId="42277361" w14:textId="77777777" w:rsidR="002E41A5" w:rsidRPr="002E41A5" w:rsidRDefault="002E41A5" w:rsidP="00056E01">
      <w:pPr>
        <w:tabs>
          <w:tab w:val="num" w:pos="284"/>
        </w:tabs>
        <w:spacing w:after="0" w:line="240" w:lineRule="auto"/>
        <w:ind w:left="284" w:hanging="709"/>
        <w:rPr>
          <w:rFonts w:ascii="Calibri Light" w:hAnsi="Calibri Light" w:cs="Calibri Light"/>
          <w:sz w:val="24"/>
          <w:szCs w:val="24"/>
          <w:lang w:eastAsia="en-US"/>
        </w:rPr>
      </w:pPr>
    </w:p>
    <w:p w14:paraId="7E822175" w14:textId="77777777" w:rsidR="002E41A5" w:rsidRPr="002E41A5" w:rsidRDefault="002E41A5" w:rsidP="00056E01">
      <w:pPr>
        <w:tabs>
          <w:tab w:val="num" w:pos="284"/>
        </w:tabs>
        <w:spacing w:after="0" w:line="240" w:lineRule="auto"/>
        <w:ind w:left="709" w:hanging="709"/>
        <w:rPr>
          <w:rFonts w:ascii="Calibri Light" w:hAnsi="Calibri Light" w:cs="Calibri Light"/>
          <w:sz w:val="24"/>
          <w:szCs w:val="24"/>
          <w:lang w:eastAsia="en-US"/>
        </w:rPr>
      </w:pPr>
      <w:r w:rsidRPr="002E41A5">
        <w:rPr>
          <w:rFonts w:ascii="Calibri Light" w:hAnsi="Calibri Light" w:cs="Calibri Light"/>
          <w:sz w:val="24"/>
          <w:szCs w:val="24"/>
          <w:lang w:eastAsia="en-US"/>
        </w:rPr>
        <w:t>3.  Other children aged 4. (See note b)</w:t>
      </w:r>
    </w:p>
    <w:p w14:paraId="614A81CF" w14:textId="77777777" w:rsidR="002E41A5" w:rsidRPr="002E41A5" w:rsidRDefault="002E41A5" w:rsidP="00056E01">
      <w:pPr>
        <w:tabs>
          <w:tab w:val="num" w:pos="284"/>
        </w:tabs>
        <w:spacing w:after="0" w:line="240" w:lineRule="auto"/>
        <w:ind w:left="284" w:hanging="709"/>
        <w:rPr>
          <w:rFonts w:ascii="Calibri Light" w:hAnsi="Calibri Light" w:cs="Calibri Light"/>
          <w:sz w:val="24"/>
          <w:szCs w:val="24"/>
          <w:lang w:eastAsia="en-US"/>
        </w:rPr>
      </w:pPr>
    </w:p>
    <w:p w14:paraId="0262C93B" w14:textId="5E2D9081" w:rsidR="002E41A5" w:rsidRPr="002E41A5" w:rsidRDefault="002E41A5" w:rsidP="00056E01">
      <w:pPr>
        <w:tabs>
          <w:tab w:val="num" w:pos="284"/>
        </w:tabs>
        <w:spacing w:after="0" w:line="240" w:lineRule="auto"/>
        <w:ind w:left="284" w:hanging="284"/>
        <w:rPr>
          <w:rFonts w:ascii="Calibri Light" w:hAnsi="Calibri Light" w:cs="Calibri Light"/>
          <w:sz w:val="24"/>
          <w:szCs w:val="24"/>
          <w:lang w:eastAsia="en-US"/>
        </w:rPr>
      </w:pPr>
      <w:r w:rsidRPr="002E41A5">
        <w:rPr>
          <w:rFonts w:ascii="Calibri Light" w:hAnsi="Calibri Light" w:cs="Calibri Light"/>
          <w:sz w:val="24"/>
          <w:szCs w:val="24"/>
          <w:lang w:eastAsia="en-US"/>
        </w:rPr>
        <w:t xml:space="preserve">4.  Children aged 3 with </w:t>
      </w:r>
      <w:r w:rsidR="00F33674">
        <w:rPr>
          <w:rFonts w:ascii="Calibri Light" w:hAnsi="Calibri Light" w:cs="Calibri Light"/>
          <w:sz w:val="24"/>
          <w:szCs w:val="24"/>
          <w:lang w:eastAsia="en-US"/>
        </w:rPr>
        <w:t xml:space="preserve">a sibling </w:t>
      </w:r>
      <w:r w:rsidR="00F33674" w:rsidRPr="008B6400">
        <w:rPr>
          <w:rFonts w:ascii="Calibri Light" w:hAnsi="Calibri Light" w:cs="Calibri Light"/>
          <w:sz w:val="24"/>
          <w:szCs w:val="24"/>
        </w:rPr>
        <w:t>attending the preferred school</w:t>
      </w:r>
      <w:r w:rsidR="00F33674">
        <w:rPr>
          <w:rFonts w:ascii="Calibri Light" w:hAnsi="Calibri Light" w:cs="Calibri Light"/>
          <w:sz w:val="24"/>
          <w:szCs w:val="24"/>
        </w:rPr>
        <w:t>,</w:t>
      </w:r>
      <w:r w:rsidR="00F33674" w:rsidRPr="008B6400">
        <w:rPr>
          <w:rFonts w:ascii="Calibri Light" w:hAnsi="Calibri Light" w:cs="Calibri Light"/>
          <w:sz w:val="24"/>
          <w:szCs w:val="24"/>
        </w:rPr>
        <w:t xml:space="preserve"> and who will still be attending at the time of admission.</w:t>
      </w:r>
      <w:r w:rsidRPr="002E41A5">
        <w:rPr>
          <w:rFonts w:ascii="Calibri Light" w:hAnsi="Calibri Light" w:cs="Calibri Light"/>
          <w:sz w:val="24"/>
          <w:szCs w:val="24"/>
          <w:lang w:eastAsia="en-US"/>
        </w:rPr>
        <w:t xml:space="preserve"> (See notes b and c)</w:t>
      </w:r>
    </w:p>
    <w:p w14:paraId="22CE868C" w14:textId="77777777" w:rsidR="002E41A5" w:rsidRPr="002E41A5" w:rsidRDefault="002E41A5" w:rsidP="00056E01">
      <w:pPr>
        <w:tabs>
          <w:tab w:val="num" w:pos="284"/>
        </w:tabs>
        <w:spacing w:after="0" w:line="240" w:lineRule="auto"/>
        <w:ind w:left="284" w:hanging="709"/>
        <w:rPr>
          <w:rFonts w:ascii="Calibri Light" w:hAnsi="Calibri Light" w:cs="Calibri Light"/>
          <w:sz w:val="24"/>
          <w:szCs w:val="24"/>
          <w:lang w:eastAsia="en-US"/>
        </w:rPr>
      </w:pPr>
    </w:p>
    <w:p w14:paraId="680C5F7B" w14:textId="77777777" w:rsidR="002E41A5" w:rsidRPr="002E41A5" w:rsidRDefault="002E41A5" w:rsidP="00056E01">
      <w:pPr>
        <w:tabs>
          <w:tab w:val="num" w:pos="284"/>
        </w:tabs>
        <w:spacing w:after="0" w:line="240" w:lineRule="auto"/>
        <w:ind w:left="709" w:hanging="709"/>
        <w:rPr>
          <w:rFonts w:ascii="Calibri Light" w:hAnsi="Calibri Light" w:cs="Calibri Light"/>
          <w:sz w:val="24"/>
          <w:szCs w:val="24"/>
          <w:lang w:eastAsia="en-US"/>
        </w:rPr>
      </w:pPr>
      <w:r w:rsidRPr="002E41A5">
        <w:rPr>
          <w:rFonts w:ascii="Calibri Light" w:hAnsi="Calibri Light" w:cs="Calibri Light"/>
          <w:sz w:val="24"/>
          <w:szCs w:val="24"/>
          <w:lang w:eastAsia="en-US"/>
        </w:rPr>
        <w:t>5.  Other children aged 3. (See note b)</w:t>
      </w:r>
    </w:p>
    <w:p w14:paraId="3DB7F27C" w14:textId="77777777" w:rsidR="002E41A5" w:rsidRPr="002E41A5" w:rsidRDefault="002E41A5" w:rsidP="002E41A5">
      <w:pPr>
        <w:spacing w:after="0" w:line="240" w:lineRule="auto"/>
        <w:ind w:left="0" w:firstLine="0"/>
        <w:jc w:val="left"/>
        <w:rPr>
          <w:rFonts w:ascii="Calibri Light" w:hAnsi="Calibri Light" w:cs="Calibri Light"/>
          <w:sz w:val="24"/>
          <w:szCs w:val="24"/>
          <w:lang w:eastAsia="en-US"/>
        </w:rPr>
      </w:pPr>
    </w:p>
    <w:p w14:paraId="72665E3A" w14:textId="6B8AA23D" w:rsidR="002E41A5" w:rsidRPr="00D01C49" w:rsidRDefault="002E41A5" w:rsidP="00D01C49">
      <w:pPr>
        <w:rPr>
          <w:sz w:val="24"/>
          <w:szCs w:val="24"/>
          <w:lang w:eastAsia="en-US"/>
        </w:rPr>
      </w:pPr>
      <w:r w:rsidRPr="00D01C49">
        <w:rPr>
          <w:sz w:val="24"/>
          <w:szCs w:val="24"/>
          <w:lang w:eastAsia="en-US"/>
        </w:rPr>
        <w:t>Notes</w:t>
      </w:r>
    </w:p>
    <w:p w14:paraId="595349FE" w14:textId="78ADBFB9" w:rsidR="006C02DE" w:rsidRPr="006C02DE" w:rsidRDefault="006C02DE" w:rsidP="006C02DE">
      <w:pPr>
        <w:pStyle w:val="ListParagraph"/>
        <w:numPr>
          <w:ilvl w:val="0"/>
          <w:numId w:val="9"/>
        </w:numPr>
        <w:spacing w:after="0" w:line="240" w:lineRule="auto"/>
        <w:ind w:left="284" w:hanging="284"/>
        <w:rPr>
          <w:rFonts w:ascii="Calibri Light" w:eastAsiaTheme="minorEastAsia" w:hAnsi="Calibri Light" w:cs="Calibri Light"/>
          <w:i/>
          <w:iCs/>
          <w:sz w:val="24"/>
          <w:szCs w:val="24"/>
        </w:rPr>
      </w:pPr>
      <w:bookmarkStart w:id="1" w:name="_Hlk63771903"/>
      <w:r w:rsidRPr="006C02DE">
        <w:rPr>
          <w:rFonts w:ascii="Calibri Light" w:eastAsiaTheme="minorEastAsia" w:hAnsi="Calibri Light" w:cs="Calibri Light"/>
          <w:iCs/>
          <w:sz w:val="24"/>
          <w:szCs w:val="24"/>
        </w:rPr>
        <w:t xml:space="preserve">A looked after child is a child who is in the care of a local authority in England or is being provided with accommodation by a local authority in England in the exercise of their social services functions (see definition in section 22(1) of the Children Act 1989). Adoption as under the Adoption and Children’s Act 2002 (section 46). Child arrangement orders as defined in the Children and Families Act 2014 (section 12). Special Guardianship Order as defined in the Children Act 1989 (section 14A). </w:t>
      </w:r>
    </w:p>
    <w:p w14:paraId="6B4A775A" w14:textId="73902566" w:rsidR="006C02DE" w:rsidRPr="006C02DE" w:rsidRDefault="006C02DE" w:rsidP="006C02DE">
      <w:pPr>
        <w:spacing w:after="0" w:line="240" w:lineRule="auto"/>
        <w:ind w:left="284" w:firstLine="0"/>
        <w:rPr>
          <w:rFonts w:ascii="Calibri Light" w:eastAsiaTheme="minorEastAsia" w:hAnsi="Calibri Light" w:cs="Calibri Light"/>
          <w:i/>
          <w:sz w:val="24"/>
          <w:szCs w:val="24"/>
        </w:rPr>
      </w:pPr>
      <w:r w:rsidRPr="006C02DE">
        <w:rPr>
          <w:rFonts w:ascii="Calibri Light" w:eastAsiaTheme="minorEastAsia" w:hAnsi="Calibri Light" w:cs="Calibri Light"/>
          <w:sz w:val="24"/>
          <w:szCs w:val="24"/>
        </w:rPr>
        <w:t>A child is regarded as having been in state care in a place outside of England if they were accommodated by a public authority, a religious organisation, or any other provider of care whose sole purpose is to benefit society</w:t>
      </w:r>
      <w:r w:rsidRPr="006C02DE">
        <w:rPr>
          <w:rFonts w:ascii="Calibri Light" w:eastAsiaTheme="minorEastAsia" w:hAnsi="Calibri Light" w:cs="Calibri Light"/>
          <w:i/>
          <w:sz w:val="24"/>
          <w:szCs w:val="24"/>
        </w:rPr>
        <w:t xml:space="preserve">. </w:t>
      </w:r>
    </w:p>
    <w:p w14:paraId="22D1AEFC" w14:textId="4075BB93" w:rsidR="006C02DE" w:rsidRPr="006C02DE" w:rsidRDefault="006C02DE" w:rsidP="006C02DE">
      <w:pPr>
        <w:spacing w:after="0" w:line="240" w:lineRule="auto"/>
        <w:ind w:left="284" w:firstLine="0"/>
        <w:rPr>
          <w:rFonts w:ascii="Calibri Light" w:eastAsiaTheme="minorEastAsia" w:hAnsi="Calibri Light" w:cs="Calibri Light"/>
          <w:sz w:val="24"/>
          <w:szCs w:val="24"/>
        </w:rPr>
      </w:pPr>
      <w:r w:rsidRPr="006C02DE">
        <w:rPr>
          <w:rFonts w:ascii="Calibri Light" w:eastAsiaTheme="minorEastAsia" w:hAnsi="Calibri Light" w:cs="Calibri Light"/>
          <w:sz w:val="24"/>
          <w:szCs w:val="24"/>
        </w:rPr>
        <w:t xml:space="preserve">Parents/carers who wish to have their child considered under criterion 1 must provide documentary evidence of the relevant status </w:t>
      </w:r>
      <w:r w:rsidRPr="006C02DE">
        <w:rPr>
          <w:rFonts w:ascii="Calibri Light" w:eastAsiaTheme="minorEastAsia" w:hAnsi="Calibri Light" w:cs="Calibri Light"/>
          <w:sz w:val="24"/>
          <w:szCs w:val="24"/>
          <w:u w:val="single"/>
        </w:rPr>
        <w:t xml:space="preserve">at the </w:t>
      </w:r>
      <w:r w:rsidR="00CF58AA">
        <w:rPr>
          <w:rFonts w:ascii="Calibri Light" w:eastAsiaTheme="minorEastAsia" w:hAnsi="Calibri Light" w:cs="Calibri Light"/>
          <w:sz w:val="24"/>
          <w:szCs w:val="24"/>
          <w:u w:val="single"/>
        </w:rPr>
        <w:t>time</w:t>
      </w:r>
      <w:r w:rsidRPr="006C02DE">
        <w:rPr>
          <w:rFonts w:ascii="Calibri Light" w:eastAsiaTheme="minorEastAsia" w:hAnsi="Calibri Light" w:cs="Calibri Light"/>
          <w:sz w:val="24"/>
          <w:szCs w:val="24"/>
          <w:u w:val="single"/>
        </w:rPr>
        <w:t xml:space="preserve"> of application</w:t>
      </w:r>
      <w:r w:rsidRPr="006C02DE">
        <w:rPr>
          <w:rFonts w:ascii="Calibri Light" w:eastAsiaTheme="minorEastAsia" w:hAnsi="Calibri Light" w:cs="Calibri Light"/>
          <w:sz w:val="24"/>
          <w:szCs w:val="24"/>
        </w:rPr>
        <w:t>.</w:t>
      </w:r>
    </w:p>
    <w:bookmarkEnd w:id="1"/>
    <w:p w14:paraId="0EE718A7" w14:textId="77777777" w:rsidR="002E41A5" w:rsidRPr="002E41A5" w:rsidRDefault="002E41A5" w:rsidP="00056E01">
      <w:pPr>
        <w:spacing w:after="0" w:line="240" w:lineRule="auto"/>
        <w:ind w:left="284" w:hanging="284"/>
        <w:rPr>
          <w:rFonts w:ascii="Calibri Light" w:hAnsi="Calibri Light" w:cs="Calibri Light"/>
          <w:bCs/>
          <w:sz w:val="24"/>
          <w:szCs w:val="24"/>
          <w:lang w:eastAsia="en-US"/>
        </w:rPr>
      </w:pPr>
    </w:p>
    <w:p w14:paraId="52A97969" w14:textId="0335F1D2" w:rsidR="002E41A5" w:rsidRPr="006C02DE" w:rsidRDefault="002E41A5" w:rsidP="006C02DE">
      <w:pPr>
        <w:pStyle w:val="ListParagraph"/>
        <w:numPr>
          <w:ilvl w:val="0"/>
          <w:numId w:val="9"/>
        </w:numPr>
        <w:spacing w:after="0" w:line="240" w:lineRule="auto"/>
        <w:ind w:left="284" w:hanging="284"/>
        <w:rPr>
          <w:rFonts w:ascii="Calibri Light" w:hAnsi="Calibri Light" w:cs="Calibri Light"/>
          <w:sz w:val="24"/>
          <w:szCs w:val="24"/>
          <w:lang w:val="en-US" w:eastAsia="en-US"/>
        </w:rPr>
      </w:pPr>
      <w:r w:rsidRPr="006C02DE">
        <w:rPr>
          <w:rFonts w:ascii="Calibri Light" w:hAnsi="Calibri Light" w:cs="Calibri Light"/>
          <w:sz w:val="24"/>
          <w:szCs w:val="24"/>
          <w:lang w:val="en-US" w:eastAsia="en-US"/>
        </w:rPr>
        <w:t>“Children aged 4” is defined as children who will have reached the age of 4 by 31</w:t>
      </w:r>
      <w:r w:rsidRPr="006C02DE">
        <w:rPr>
          <w:rFonts w:ascii="Calibri Light" w:hAnsi="Calibri Light" w:cs="Calibri Light"/>
          <w:sz w:val="24"/>
          <w:szCs w:val="24"/>
          <w:vertAlign w:val="superscript"/>
          <w:lang w:val="en-US" w:eastAsia="en-US"/>
        </w:rPr>
        <w:t>st</w:t>
      </w:r>
      <w:r w:rsidRPr="006C02DE">
        <w:rPr>
          <w:rFonts w:ascii="Calibri Light" w:hAnsi="Calibri Light" w:cs="Calibri Light"/>
          <w:sz w:val="24"/>
          <w:szCs w:val="24"/>
          <w:lang w:val="en-US" w:eastAsia="en-US"/>
        </w:rPr>
        <w:t xml:space="preserve"> August at the end of the school year for which they are applying for a nursery place (</w:t>
      </w:r>
      <w:r w:rsidR="006C02DE" w:rsidRPr="006C02DE">
        <w:rPr>
          <w:rFonts w:ascii="Calibri Light" w:hAnsi="Calibri Light" w:cs="Calibri Light"/>
          <w:sz w:val="24"/>
          <w:szCs w:val="24"/>
          <w:lang w:val="en-US" w:eastAsia="en-US"/>
        </w:rPr>
        <w:t>i.e.,</w:t>
      </w:r>
      <w:r w:rsidRPr="006C02DE">
        <w:rPr>
          <w:rFonts w:ascii="Calibri Light" w:hAnsi="Calibri Light" w:cs="Calibri Light"/>
          <w:sz w:val="24"/>
          <w:szCs w:val="24"/>
          <w:lang w:val="en-US" w:eastAsia="en-US"/>
        </w:rPr>
        <w:t xml:space="preserve"> they are in the year </w:t>
      </w:r>
      <w:r w:rsidR="006C02DE" w:rsidRPr="006C02DE">
        <w:rPr>
          <w:rFonts w:ascii="Calibri Light" w:hAnsi="Calibri Light" w:cs="Calibri Light"/>
          <w:sz w:val="24"/>
          <w:szCs w:val="24"/>
          <w:lang w:val="en-US" w:eastAsia="en-US"/>
        </w:rPr>
        <w:t>before</w:t>
      </w:r>
      <w:r w:rsidRPr="006C02DE">
        <w:rPr>
          <w:rFonts w:ascii="Calibri Light" w:hAnsi="Calibri Light" w:cs="Calibri Light"/>
          <w:sz w:val="24"/>
          <w:szCs w:val="24"/>
          <w:lang w:val="en-US" w:eastAsia="en-US"/>
        </w:rPr>
        <w:t xml:space="preserve"> admission to reception class). </w:t>
      </w:r>
    </w:p>
    <w:p w14:paraId="4AA39A91" w14:textId="310FBB2C" w:rsidR="002E41A5" w:rsidRPr="002E41A5" w:rsidRDefault="002E41A5" w:rsidP="006C02DE">
      <w:pPr>
        <w:spacing w:after="0" w:line="240" w:lineRule="auto"/>
        <w:ind w:left="284" w:firstLine="0"/>
        <w:rPr>
          <w:rFonts w:ascii="Calibri Light" w:hAnsi="Calibri Light" w:cs="Calibri Light"/>
          <w:sz w:val="24"/>
          <w:szCs w:val="24"/>
          <w:lang w:val="en-US" w:eastAsia="en-US"/>
        </w:rPr>
      </w:pPr>
      <w:r w:rsidRPr="002E41A5">
        <w:rPr>
          <w:rFonts w:ascii="Calibri Light" w:hAnsi="Calibri Light" w:cs="Calibri Light"/>
          <w:sz w:val="24"/>
          <w:szCs w:val="24"/>
          <w:lang w:val="en-US" w:eastAsia="en-US"/>
        </w:rPr>
        <w:t>“Children aged 3” is defined as children who will reach the age of 3 by the end of the summer term in the school year for which they apply for a nursery place (</w:t>
      </w:r>
      <w:r w:rsidR="006C02DE" w:rsidRPr="002E41A5">
        <w:rPr>
          <w:rFonts w:ascii="Calibri Light" w:hAnsi="Calibri Light" w:cs="Calibri Light"/>
          <w:sz w:val="24"/>
          <w:szCs w:val="24"/>
          <w:lang w:val="en-US" w:eastAsia="en-US"/>
        </w:rPr>
        <w:t>i.e.,</w:t>
      </w:r>
      <w:r w:rsidRPr="002E41A5">
        <w:rPr>
          <w:rFonts w:ascii="Calibri Light" w:hAnsi="Calibri Light" w:cs="Calibri Light"/>
          <w:sz w:val="24"/>
          <w:szCs w:val="24"/>
          <w:lang w:val="en-US" w:eastAsia="en-US"/>
        </w:rPr>
        <w:t xml:space="preserve"> they are 2 years </w:t>
      </w:r>
      <w:r w:rsidR="006C02DE" w:rsidRPr="002E41A5">
        <w:rPr>
          <w:rFonts w:ascii="Calibri Light" w:hAnsi="Calibri Light" w:cs="Calibri Light"/>
          <w:sz w:val="24"/>
          <w:szCs w:val="24"/>
          <w:lang w:val="en-US" w:eastAsia="en-US"/>
        </w:rPr>
        <w:t>before</w:t>
      </w:r>
      <w:r w:rsidRPr="002E41A5">
        <w:rPr>
          <w:rFonts w:ascii="Calibri Light" w:hAnsi="Calibri Light" w:cs="Calibri Light"/>
          <w:sz w:val="24"/>
          <w:szCs w:val="24"/>
          <w:lang w:val="en-US" w:eastAsia="en-US"/>
        </w:rPr>
        <w:t xml:space="preserve"> admission to reception class).</w:t>
      </w:r>
    </w:p>
    <w:p w14:paraId="016D9C53" w14:textId="77777777" w:rsidR="002E41A5" w:rsidRPr="002E41A5" w:rsidRDefault="002E41A5" w:rsidP="002E41A5">
      <w:pPr>
        <w:spacing w:after="0" w:line="240" w:lineRule="auto"/>
        <w:ind w:left="284" w:hanging="284"/>
        <w:jc w:val="left"/>
        <w:rPr>
          <w:rFonts w:ascii="Calibri Light" w:hAnsi="Calibri Light" w:cs="Calibri Light"/>
          <w:bCs/>
          <w:sz w:val="24"/>
          <w:szCs w:val="24"/>
          <w:lang w:eastAsia="en-US"/>
        </w:rPr>
      </w:pPr>
    </w:p>
    <w:p w14:paraId="3475A79C" w14:textId="6AE7A4F7" w:rsidR="006C02DE" w:rsidRPr="006C02DE" w:rsidRDefault="006C02DE" w:rsidP="00655C7E">
      <w:pPr>
        <w:pStyle w:val="ListParagraph"/>
        <w:numPr>
          <w:ilvl w:val="0"/>
          <w:numId w:val="9"/>
        </w:numPr>
        <w:spacing w:after="0" w:line="240" w:lineRule="auto"/>
        <w:ind w:left="284" w:hanging="284"/>
        <w:rPr>
          <w:rFonts w:ascii="Calibri Light" w:eastAsiaTheme="minorEastAsia" w:hAnsi="Calibri Light" w:cs="Calibri Light"/>
          <w:sz w:val="24"/>
          <w:szCs w:val="24"/>
        </w:rPr>
      </w:pPr>
      <w:r w:rsidRPr="006C02DE">
        <w:rPr>
          <w:rFonts w:ascii="Calibri Light" w:eastAsiaTheme="minorEastAsia" w:hAnsi="Calibri Light" w:cs="Calibri Light"/>
          <w:sz w:val="24"/>
          <w:szCs w:val="24"/>
        </w:rPr>
        <w:lastRenderedPageBreak/>
        <w:t xml:space="preserve">The sibling must be on the school roll at the time of allocation and expected to </w:t>
      </w:r>
      <w:r w:rsidR="00466C50">
        <w:rPr>
          <w:rFonts w:ascii="Calibri Light" w:eastAsiaTheme="minorEastAsia" w:hAnsi="Calibri Light" w:cs="Calibri Light"/>
          <w:sz w:val="24"/>
          <w:szCs w:val="24"/>
        </w:rPr>
        <w:t>remain</w:t>
      </w:r>
      <w:r w:rsidRPr="006C02DE">
        <w:rPr>
          <w:rFonts w:ascii="Calibri Light" w:eastAsiaTheme="minorEastAsia" w:hAnsi="Calibri Light" w:cs="Calibri Light"/>
          <w:sz w:val="24"/>
          <w:szCs w:val="24"/>
        </w:rPr>
        <w:t xml:space="preserve"> on roll at the time of admission. This criterion does not include siblings in year 6 at the time of </w:t>
      </w:r>
      <w:r w:rsidR="00466C50">
        <w:rPr>
          <w:rFonts w:ascii="Calibri Light" w:eastAsiaTheme="minorEastAsia" w:hAnsi="Calibri Light" w:cs="Calibri Light"/>
          <w:sz w:val="24"/>
          <w:szCs w:val="24"/>
        </w:rPr>
        <w:t>allocation</w:t>
      </w:r>
      <w:r w:rsidRPr="006C02DE">
        <w:rPr>
          <w:rFonts w:ascii="Calibri Light" w:eastAsiaTheme="minorEastAsia" w:hAnsi="Calibri Light" w:cs="Calibri Light"/>
          <w:sz w:val="24"/>
          <w:szCs w:val="24"/>
        </w:rPr>
        <w:t xml:space="preserve"> </w:t>
      </w:r>
      <w:r w:rsidR="005E3D99">
        <w:rPr>
          <w:rFonts w:ascii="Calibri Light" w:eastAsiaTheme="minorEastAsia" w:hAnsi="Calibri Light" w:cs="Calibri Light"/>
          <w:sz w:val="24"/>
          <w:szCs w:val="24"/>
        </w:rPr>
        <w:t>who</w:t>
      </w:r>
      <w:r w:rsidRPr="006C02DE">
        <w:rPr>
          <w:rFonts w:ascii="Calibri Light" w:eastAsiaTheme="minorEastAsia" w:hAnsi="Calibri Light" w:cs="Calibri Light"/>
          <w:sz w:val="24"/>
          <w:szCs w:val="24"/>
        </w:rPr>
        <w:t xml:space="preserve"> will have left the school at the point of admission of the applicant child. </w:t>
      </w:r>
    </w:p>
    <w:p w14:paraId="345A073C" w14:textId="77777777" w:rsidR="00655C7E" w:rsidRDefault="006E2BA2" w:rsidP="00655C7E">
      <w:pPr>
        <w:spacing w:after="0" w:line="240" w:lineRule="auto"/>
        <w:ind w:left="284" w:firstLine="0"/>
        <w:rPr>
          <w:rFonts w:ascii="Calibri Light" w:eastAsiaTheme="minorEastAsia" w:hAnsi="Calibri Light" w:cs="Calibri Light"/>
          <w:sz w:val="24"/>
          <w:szCs w:val="24"/>
        </w:rPr>
      </w:pPr>
      <w:r w:rsidRPr="006E2BA2">
        <w:rPr>
          <w:rFonts w:ascii="Calibri Light" w:eastAsiaTheme="minorEastAsia" w:hAnsi="Calibri Light" w:cs="Calibri Light"/>
          <w:sz w:val="24"/>
          <w:szCs w:val="24"/>
        </w:rPr>
        <w:t xml:space="preserve">“Sibling” is defined as full biological siblings and half and step siblings as well as adopted and fostered children and those who are considered as being part of the same individual family unit because of the stipulations of a care or residency arrangement. </w:t>
      </w:r>
    </w:p>
    <w:p w14:paraId="1BA8FCB3" w14:textId="0EA03D3D" w:rsidR="002E41A5" w:rsidRPr="00655C7E" w:rsidRDefault="008C5524" w:rsidP="00655C7E">
      <w:pPr>
        <w:spacing w:after="0" w:line="240" w:lineRule="auto"/>
        <w:ind w:left="284" w:firstLine="0"/>
        <w:rPr>
          <w:rFonts w:ascii="Calibri Light" w:eastAsiaTheme="minorEastAsia" w:hAnsi="Calibri Light" w:cs="Calibri Light"/>
          <w:sz w:val="24"/>
          <w:szCs w:val="24"/>
        </w:rPr>
      </w:pPr>
      <w:r w:rsidRPr="008C5524">
        <w:rPr>
          <w:rFonts w:ascii="Calibri Light" w:eastAsiaTheme="minorEastAsia" w:hAnsi="Calibri Light" w:cs="Calibri Light"/>
          <w:sz w:val="24"/>
          <w:szCs w:val="24"/>
        </w:rPr>
        <w:t xml:space="preserve">In all cases, the “sibling” must be resident at the same address on a full-time basis </w:t>
      </w:r>
      <w:r w:rsidR="00655C7E">
        <w:rPr>
          <w:rFonts w:ascii="Calibri Light" w:eastAsiaTheme="minorEastAsia" w:hAnsi="Calibri Light" w:cs="Calibri Light"/>
          <w:sz w:val="24"/>
          <w:szCs w:val="24"/>
        </w:rPr>
        <w:t xml:space="preserve">or for </w:t>
      </w:r>
      <w:proofErr w:type="gramStart"/>
      <w:r w:rsidR="00655C7E">
        <w:rPr>
          <w:rFonts w:ascii="Calibri Light" w:eastAsiaTheme="minorEastAsia" w:hAnsi="Calibri Light" w:cs="Calibri Light"/>
          <w:sz w:val="24"/>
          <w:szCs w:val="24"/>
        </w:rPr>
        <w:t>the majority of</w:t>
      </w:r>
      <w:proofErr w:type="gramEnd"/>
      <w:r w:rsidR="00655C7E">
        <w:rPr>
          <w:rFonts w:ascii="Calibri Light" w:eastAsiaTheme="minorEastAsia" w:hAnsi="Calibri Light" w:cs="Calibri Light"/>
          <w:sz w:val="24"/>
          <w:szCs w:val="24"/>
        </w:rPr>
        <w:t xml:space="preserve"> the school week. </w:t>
      </w:r>
      <w:r w:rsidRPr="008C5524">
        <w:rPr>
          <w:rFonts w:ascii="Calibri Light" w:eastAsiaTheme="minorEastAsia" w:hAnsi="Calibri Light" w:cs="Calibri Light"/>
          <w:sz w:val="24"/>
          <w:szCs w:val="24"/>
        </w:rPr>
        <w:t>(</w:t>
      </w:r>
      <w:r w:rsidR="00655C7E">
        <w:rPr>
          <w:rFonts w:ascii="Calibri Light" w:eastAsiaTheme="minorEastAsia" w:hAnsi="Calibri Light" w:cs="Calibri Light"/>
          <w:sz w:val="24"/>
          <w:szCs w:val="24"/>
        </w:rPr>
        <w:t>T</w:t>
      </w:r>
      <w:r w:rsidRPr="008C5524">
        <w:rPr>
          <w:rFonts w:ascii="Calibri Light" w:eastAsiaTheme="minorEastAsia" w:hAnsi="Calibri Light" w:cs="Calibri Light"/>
          <w:sz w:val="24"/>
          <w:szCs w:val="24"/>
        </w:rPr>
        <w:t>he admission authority reserves the right to request evidence to confirm residency).</w:t>
      </w:r>
      <w:r w:rsidR="006C02DE">
        <w:rPr>
          <w:rFonts w:ascii="Calibri Light" w:hAnsi="Calibri Light" w:cs="Calibri Light"/>
          <w:b/>
          <w:sz w:val="24"/>
          <w:szCs w:val="24"/>
          <w:lang w:eastAsia="en-US"/>
        </w:rPr>
        <w:tab/>
      </w:r>
      <w:r w:rsidR="006C02DE">
        <w:rPr>
          <w:rFonts w:ascii="Calibri Light" w:hAnsi="Calibri Light" w:cs="Calibri Light"/>
          <w:b/>
          <w:sz w:val="24"/>
          <w:szCs w:val="24"/>
          <w:lang w:eastAsia="en-US"/>
        </w:rPr>
        <w:tab/>
      </w:r>
    </w:p>
    <w:p w14:paraId="2EC81091" w14:textId="77777777" w:rsidR="008C5524" w:rsidRDefault="008C5524" w:rsidP="003E634C">
      <w:pPr>
        <w:rPr>
          <w:sz w:val="24"/>
          <w:szCs w:val="24"/>
          <w:lang w:eastAsia="en-US"/>
        </w:rPr>
      </w:pPr>
    </w:p>
    <w:p w14:paraId="58EAD90E" w14:textId="1D39002A" w:rsidR="002E41A5" w:rsidRPr="003E634C" w:rsidRDefault="002E41A5" w:rsidP="003E634C">
      <w:pPr>
        <w:rPr>
          <w:sz w:val="24"/>
          <w:szCs w:val="24"/>
          <w:lang w:eastAsia="en-US"/>
        </w:rPr>
      </w:pPr>
      <w:r w:rsidRPr="00D01C49">
        <w:rPr>
          <w:sz w:val="24"/>
          <w:szCs w:val="24"/>
          <w:lang w:eastAsia="en-US"/>
        </w:rPr>
        <w:t>Tie-break</w:t>
      </w:r>
    </w:p>
    <w:p w14:paraId="4495C441" w14:textId="77777777" w:rsidR="002E41A5" w:rsidRPr="002E41A5" w:rsidRDefault="002E41A5" w:rsidP="002E41A5">
      <w:pPr>
        <w:spacing w:after="0" w:line="240" w:lineRule="auto"/>
        <w:ind w:left="0" w:firstLine="0"/>
        <w:jc w:val="left"/>
        <w:rPr>
          <w:rFonts w:ascii="Calibri Light" w:hAnsi="Calibri Light" w:cs="Calibri Light"/>
          <w:bCs/>
          <w:sz w:val="24"/>
          <w:szCs w:val="24"/>
          <w:lang w:eastAsia="en-US"/>
        </w:rPr>
      </w:pPr>
      <w:r w:rsidRPr="002E41A5">
        <w:rPr>
          <w:rFonts w:ascii="Calibri Light" w:hAnsi="Calibri Light" w:cs="Calibri Light"/>
          <w:bCs/>
          <w:sz w:val="24"/>
          <w:szCs w:val="24"/>
          <w:lang w:eastAsia="en-US"/>
        </w:rPr>
        <w:t>Where there are more children in any one criterion than places remaining, the following tie-break will be used:</w:t>
      </w:r>
    </w:p>
    <w:p w14:paraId="4096C71B" w14:textId="77777777" w:rsidR="002E41A5" w:rsidRPr="002E41A5" w:rsidRDefault="002E41A5" w:rsidP="002E41A5">
      <w:pPr>
        <w:spacing w:after="0" w:line="240" w:lineRule="auto"/>
        <w:ind w:left="0" w:firstLine="0"/>
        <w:jc w:val="left"/>
        <w:rPr>
          <w:rFonts w:ascii="Calibri Light" w:hAnsi="Calibri Light" w:cs="Calibri Light"/>
          <w:b/>
          <w:bCs/>
          <w:sz w:val="24"/>
          <w:szCs w:val="24"/>
          <w:highlight w:val="yellow"/>
          <w:lang w:eastAsia="en-US"/>
        </w:rPr>
      </w:pPr>
    </w:p>
    <w:p w14:paraId="73613A50" w14:textId="32EB6F1C" w:rsidR="002E41A5" w:rsidRPr="00D04EB0" w:rsidRDefault="002E41A5" w:rsidP="00D04EB0">
      <w:pPr>
        <w:spacing w:after="0" w:line="240" w:lineRule="auto"/>
        <w:ind w:left="0" w:firstLine="0"/>
        <w:rPr>
          <w:rFonts w:ascii="Calibri Light" w:hAnsi="Calibri Light" w:cs="Calibri Light"/>
          <w:sz w:val="24"/>
          <w:szCs w:val="24"/>
        </w:rPr>
      </w:pPr>
      <w:r w:rsidRPr="00D04EB0">
        <w:rPr>
          <w:rFonts w:ascii="Calibri Light" w:hAnsi="Calibri Light" w:cs="Calibri Light"/>
          <w:sz w:val="24"/>
          <w:szCs w:val="24"/>
        </w:rPr>
        <w:t xml:space="preserve">Home to school distance, with the child living closest to the school having priority. </w:t>
      </w:r>
      <w:r w:rsidR="00D04EB0" w:rsidRPr="00D04EB0">
        <w:rPr>
          <w:rFonts w:ascii="Calibri Light" w:hAnsi="Calibri Light" w:cs="Calibri Light"/>
          <w:sz w:val="24"/>
          <w:szCs w:val="24"/>
        </w:rPr>
        <w:t>The home</w:t>
      </w:r>
      <w:r w:rsidR="00D04EB0">
        <w:rPr>
          <w:rFonts w:ascii="Calibri Light" w:hAnsi="Calibri Light" w:cs="Calibri Light"/>
          <w:sz w:val="24"/>
          <w:szCs w:val="24"/>
        </w:rPr>
        <w:t xml:space="preserve"> </w:t>
      </w:r>
      <w:r w:rsidR="00D04EB0" w:rsidRPr="00D04EB0">
        <w:rPr>
          <w:rFonts w:ascii="Calibri Light" w:hAnsi="Calibri Light" w:cs="Calibri Light"/>
          <w:sz w:val="24"/>
          <w:szCs w:val="24"/>
        </w:rPr>
        <w:t>to school measurement is a radial straight-line measurement using a Geographical</w:t>
      </w:r>
      <w:r w:rsidR="00D04EB0">
        <w:rPr>
          <w:rFonts w:ascii="Calibri Light" w:hAnsi="Calibri Light" w:cs="Calibri Light"/>
          <w:sz w:val="24"/>
          <w:szCs w:val="24"/>
        </w:rPr>
        <w:t xml:space="preserve"> </w:t>
      </w:r>
      <w:r w:rsidR="00D04EB0" w:rsidRPr="00D04EB0">
        <w:rPr>
          <w:rFonts w:ascii="Calibri Light" w:hAnsi="Calibri Light" w:cs="Calibri Light"/>
          <w:sz w:val="24"/>
          <w:szCs w:val="24"/>
        </w:rPr>
        <w:t>Information System (GIS) based on Local Land and Property Gazetteer (LLPG) data and the National Grid co-ordinates for the application address and the school. The measurement is from the unique address nodal point of the applicant address to the unique address nodal point of the school and is in miles to three decimal places.</w:t>
      </w:r>
    </w:p>
    <w:p w14:paraId="7406F14A" w14:textId="77777777" w:rsidR="002E41A5" w:rsidRPr="002E41A5" w:rsidRDefault="002E41A5" w:rsidP="002E41A5">
      <w:pPr>
        <w:spacing w:after="0" w:line="240" w:lineRule="auto"/>
        <w:ind w:left="0" w:firstLine="0"/>
        <w:rPr>
          <w:rFonts w:ascii="Calibri Light" w:hAnsi="Calibri Light" w:cs="Calibri Light"/>
          <w:sz w:val="24"/>
          <w:szCs w:val="24"/>
        </w:rPr>
      </w:pPr>
    </w:p>
    <w:p w14:paraId="4963A92E" w14:textId="5E2C9932" w:rsidR="002E41A5" w:rsidRPr="002E41A5" w:rsidRDefault="002E41A5" w:rsidP="002E41A5">
      <w:pPr>
        <w:spacing w:after="0" w:line="240" w:lineRule="auto"/>
        <w:ind w:left="0" w:firstLine="0"/>
        <w:rPr>
          <w:rFonts w:ascii="Calibri Light" w:hAnsi="Calibri Light" w:cs="Calibri Light"/>
          <w:sz w:val="24"/>
          <w:szCs w:val="24"/>
        </w:rPr>
      </w:pPr>
      <w:r w:rsidRPr="002E41A5">
        <w:rPr>
          <w:rFonts w:ascii="Calibri Light" w:hAnsi="Calibri Light" w:cs="Calibri Light"/>
          <w:sz w:val="24"/>
          <w:szCs w:val="24"/>
        </w:rPr>
        <w:t>In rare cases</w:t>
      </w:r>
      <w:r w:rsidR="00D04EB0">
        <w:rPr>
          <w:rFonts w:ascii="Calibri Light" w:hAnsi="Calibri Light" w:cs="Calibri Light"/>
          <w:sz w:val="24"/>
          <w:szCs w:val="24"/>
        </w:rPr>
        <w:t>,</w:t>
      </w:r>
      <w:r w:rsidRPr="002E41A5">
        <w:rPr>
          <w:rFonts w:ascii="Calibri Light" w:hAnsi="Calibri Light" w:cs="Calibri Light"/>
          <w:sz w:val="24"/>
          <w:szCs w:val="24"/>
        </w:rPr>
        <w:t xml:space="preserve"> where the geographic tie-break does not assist because more than one applicant lives at the same distance </w:t>
      </w:r>
      <w:r w:rsidR="005E3D99" w:rsidRPr="002E41A5">
        <w:rPr>
          <w:rFonts w:ascii="Calibri Light" w:hAnsi="Calibri Light" w:cs="Calibri Light"/>
          <w:sz w:val="24"/>
          <w:szCs w:val="24"/>
        </w:rPr>
        <w:t>e.g.,</w:t>
      </w:r>
      <w:r w:rsidRPr="002E41A5">
        <w:rPr>
          <w:rFonts w:ascii="Calibri Light" w:hAnsi="Calibri Light" w:cs="Calibri Light"/>
          <w:sz w:val="24"/>
          <w:szCs w:val="24"/>
        </w:rPr>
        <w:t xml:space="preserve"> in a block of flats or the same distance in a different radial direction from school, random selection will be used to determine the allocation of places.</w:t>
      </w:r>
    </w:p>
    <w:p w14:paraId="0F5E28F3" w14:textId="77777777" w:rsidR="002E41A5" w:rsidRPr="002E41A5" w:rsidRDefault="002E41A5" w:rsidP="002E41A5">
      <w:pPr>
        <w:spacing w:after="0" w:line="240" w:lineRule="auto"/>
        <w:ind w:left="0" w:firstLine="0"/>
        <w:jc w:val="left"/>
        <w:rPr>
          <w:rFonts w:ascii="Calibri Light" w:hAnsi="Calibri Light" w:cs="Calibri Light"/>
          <w:bCs/>
          <w:sz w:val="24"/>
          <w:szCs w:val="24"/>
          <w:lang w:eastAsia="en-US"/>
        </w:rPr>
      </w:pPr>
    </w:p>
    <w:p w14:paraId="2A55A096" w14:textId="319A6BB3" w:rsidR="002E41A5" w:rsidRPr="002E41A5" w:rsidRDefault="002E41A5" w:rsidP="002E41A5">
      <w:pPr>
        <w:autoSpaceDE w:val="0"/>
        <w:autoSpaceDN w:val="0"/>
        <w:adjustRightInd w:val="0"/>
        <w:spacing w:after="0" w:line="240" w:lineRule="auto"/>
        <w:ind w:left="0" w:firstLine="0"/>
        <w:rPr>
          <w:rFonts w:ascii="Calibri Light" w:hAnsi="Calibri Light" w:cs="Calibri Light"/>
          <w:sz w:val="24"/>
          <w:szCs w:val="24"/>
        </w:rPr>
      </w:pPr>
      <w:r w:rsidRPr="002E41A5">
        <w:rPr>
          <w:rFonts w:ascii="Calibri Light" w:hAnsi="Calibri Light" w:cs="Calibri Light"/>
          <w:sz w:val="24"/>
          <w:szCs w:val="24"/>
        </w:rPr>
        <w:t xml:space="preserve">Note - An application can only be considered from one single address.  This is the address where the child lives. It may be necessary for the </w:t>
      </w:r>
      <w:r w:rsidR="00DD4947">
        <w:rPr>
          <w:rFonts w:ascii="Calibri Light" w:hAnsi="Calibri Light" w:cs="Calibri Light"/>
          <w:sz w:val="24"/>
          <w:szCs w:val="24"/>
        </w:rPr>
        <w:t xml:space="preserve">admission authority </w:t>
      </w:r>
      <w:r w:rsidRPr="002E41A5">
        <w:rPr>
          <w:rFonts w:ascii="Calibri Light" w:hAnsi="Calibri Light" w:cs="Calibri Light"/>
          <w:sz w:val="24"/>
          <w:szCs w:val="24"/>
        </w:rPr>
        <w:t xml:space="preserve">to carry out checks </w:t>
      </w:r>
      <w:r w:rsidR="00021302">
        <w:rPr>
          <w:rFonts w:ascii="Calibri Light" w:hAnsi="Calibri Light" w:cs="Calibri Light"/>
          <w:sz w:val="24"/>
          <w:szCs w:val="24"/>
        </w:rPr>
        <w:t xml:space="preserve">with </w:t>
      </w:r>
      <w:r w:rsidRPr="002E41A5">
        <w:rPr>
          <w:rFonts w:ascii="Calibri Light" w:hAnsi="Calibri Light" w:cs="Calibri Light"/>
          <w:sz w:val="24"/>
          <w:szCs w:val="24"/>
        </w:rPr>
        <w:t>to confirm addresses are genuin</w:t>
      </w:r>
      <w:r w:rsidR="00021302">
        <w:rPr>
          <w:rFonts w:ascii="Calibri Light" w:hAnsi="Calibri Light" w:cs="Calibri Light"/>
          <w:sz w:val="24"/>
          <w:szCs w:val="24"/>
        </w:rPr>
        <w:t>e</w:t>
      </w:r>
      <w:r w:rsidR="009C66C8">
        <w:rPr>
          <w:rFonts w:ascii="Calibri Light" w:hAnsi="Calibri Light" w:cs="Calibri Light"/>
          <w:sz w:val="24"/>
          <w:szCs w:val="24"/>
        </w:rPr>
        <w:t>;</w:t>
      </w:r>
      <w:r w:rsidR="00021302">
        <w:rPr>
          <w:rFonts w:ascii="Calibri Light" w:hAnsi="Calibri Light" w:cs="Calibri Light"/>
          <w:sz w:val="24"/>
          <w:szCs w:val="24"/>
        </w:rPr>
        <w:t xml:space="preserve"> </w:t>
      </w:r>
      <w:r w:rsidRPr="002E41A5">
        <w:rPr>
          <w:rFonts w:ascii="Calibri Light" w:hAnsi="Calibri Light" w:cs="Calibri Light"/>
          <w:sz w:val="24"/>
          <w:szCs w:val="24"/>
        </w:rPr>
        <w:t xml:space="preserve">applicants may be requested to produce documentary evidence of the </w:t>
      </w:r>
      <w:r w:rsidR="009C66C8">
        <w:rPr>
          <w:rFonts w:ascii="Calibri Light" w:hAnsi="Calibri Light" w:cs="Calibri Light"/>
          <w:sz w:val="24"/>
          <w:szCs w:val="24"/>
        </w:rPr>
        <w:t>application</w:t>
      </w:r>
      <w:r w:rsidRPr="002E41A5">
        <w:rPr>
          <w:rFonts w:ascii="Calibri Light" w:hAnsi="Calibri Light" w:cs="Calibri Light"/>
          <w:sz w:val="24"/>
          <w:szCs w:val="24"/>
        </w:rPr>
        <w:t xml:space="preserve"> address, such as </w:t>
      </w:r>
      <w:r w:rsidR="009C66C8">
        <w:rPr>
          <w:rFonts w:ascii="Calibri Light" w:hAnsi="Calibri Light" w:cs="Calibri Light"/>
          <w:sz w:val="24"/>
          <w:szCs w:val="24"/>
        </w:rPr>
        <w:t xml:space="preserve">Council Tax, </w:t>
      </w:r>
      <w:r w:rsidRPr="002E41A5">
        <w:rPr>
          <w:rFonts w:ascii="Calibri Light" w:hAnsi="Calibri Light" w:cs="Calibri Light"/>
          <w:sz w:val="24"/>
          <w:szCs w:val="24"/>
        </w:rPr>
        <w:t>utility bills or other personally addressed formal correspondence / identification documents.</w:t>
      </w:r>
    </w:p>
    <w:p w14:paraId="31FE57B6" w14:textId="77777777" w:rsidR="002E41A5" w:rsidRPr="002E41A5" w:rsidRDefault="002E41A5" w:rsidP="002E41A5">
      <w:pPr>
        <w:spacing w:after="0" w:line="240" w:lineRule="auto"/>
        <w:ind w:left="0" w:firstLine="0"/>
        <w:rPr>
          <w:rFonts w:ascii="Calibri Light" w:hAnsi="Calibri Light" w:cs="Calibri Light"/>
          <w:sz w:val="24"/>
          <w:szCs w:val="24"/>
        </w:rPr>
      </w:pPr>
      <w:r w:rsidRPr="002E41A5">
        <w:rPr>
          <w:rFonts w:ascii="Calibri Light" w:hAnsi="Calibri Light" w:cs="Calibri Light"/>
          <w:sz w:val="24"/>
          <w:szCs w:val="24"/>
        </w:rPr>
        <w:t xml:space="preserve">The address of another relative, friend, childminder or a non-residential business address will not be accepted.  </w:t>
      </w:r>
    </w:p>
    <w:p w14:paraId="21DAAB41" w14:textId="0577A3F5" w:rsidR="00951BA4" w:rsidRPr="00304B96" w:rsidRDefault="00951BA4" w:rsidP="002E41A5">
      <w:pPr>
        <w:rPr>
          <w:rFonts w:ascii="Calibri Light" w:eastAsiaTheme="majorEastAsia" w:hAnsi="Calibri Light" w:cs="Calibri Light"/>
          <w:sz w:val="24"/>
          <w:szCs w:val="24"/>
        </w:rPr>
      </w:pPr>
    </w:p>
    <w:sectPr w:rsidR="00951BA4" w:rsidRPr="00304B96" w:rsidSect="00FC522C">
      <w:footerReference w:type="default" r:id="rId13"/>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A8C3" w14:textId="77777777" w:rsidR="005D7E8D" w:rsidRDefault="005D7E8D" w:rsidP="0088372A">
      <w:pPr>
        <w:spacing w:after="0" w:line="240" w:lineRule="auto"/>
      </w:pPr>
      <w:r>
        <w:separator/>
      </w:r>
    </w:p>
  </w:endnote>
  <w:endnote w:type="continuationSeparator" w:id="0">
    <w:p w14:paraId="4148D74A" w14:textId="77777777" w:rsidR="005D7E8D" w:rsidRDefault="005D7E8D" w:rsidP="0088372A">
      <w:pPr>
        <w:spacing w:after="0" w:line="240" w:lineRule="auto"/>
      </w:pPr>
      <w:r>
        <w:continuationSeparator/>
      </w:r>
    </w:p>
  </w:endnote>
  <w:endnote w:type="continuationNotice" w:id="1">
    <w:p w14:paraId="6F6FAC05" w14:textId="77777777" w:rsidR="005D7E8D" w:rsidRDefault="005D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98B4" w14:textId="12FC591E" w:rsidR="00881B9D" w:rsidRPr="00D52037" w:rsidRDefault="00EB4519" w:rsidP="006D5413">
    <w:pPr>
      <w:pStyle w:val="Footer"/>
      <w:pBdr>
        <w:top w:val="thinThickSmallGap" w:sz="24" w:space="1" w:color="622423"/>
      </w:pBdr>
      <w:tabs>
        <w:tab w:val="clear" w:pos="4513"/>
      </w:tabs>
      <w:rPr>
        <w:rFonts w:ascii="Calibri Light" w:hAnsi="Calibri Light" w:cs="Calibri Light"/>
        <w:sz w:val="20"/>
        <w:szCs w:val="20"/>
      </w:rPr>
    </w:pPr>
    <w:r>
      <w:rPr>
        <w:rFonts w:asciiTheme="minorHAnsi" w:hAnsiTheme="minorHAnsi" w:cstheme="minorHAnsi"/>
      </w:rPr>
      <w:t>Proposed</w:t>
    </w:r>
    <w:r w:rsidR="00951BA4" w:rsidRPr="00490972">
      <w:rPr>
        <w:rFonts w:asciiTheme="minorHAnsi" w:hAnsiTheme="minorHAnsi" w:cstheme="minorHAnsi"/>
      </w:rPr>
      <w:t xml:space="preserve"> </w:t>
    </w:r>
    <w:r w:rsidR="002E41A5">
      <w:rPr>
        <w:rFonts w:asciiTheme="minorHAnsi" w:hAnsiTheme="minorHAnsi" w:cstheme="minorHAnsi"/>
      </w:rPr>
      <w:t xml:space="preserve">Nursery Class </w:t>
    </w:r>
    <w:r w:rsidR="00951BA4" w:rsidRPr="00490972">
      <w:rPr>
        <w:rFonts w:asciiTheme="minorHAnsi" w:hAnsiTheme="minorHAnsi" w:cstheme="minorHAnsi"/>
      </w:rPr>
      <w:t>Admission Arrangements 202</w:t>
    </w:r>
    <w:r w:rsidR="000526B3">
      <w:rPr>
        <w:rFonts w:asciiTheme="minorHAnsi" w:hAnsiTheme="minorHAnsi" w:cstheme="minorHAnsi"/>
      </w:rPr>
      <w:t>6</w:t>
    </w:r>
    <w:r w:rsidR="00951BA4" w:rsidRPr="00490972">
      <w:rPr>
        <w:rFonts w:asciiTheme="minorHAnsi" w:hAnsiTheme="minorHAnsi" w:cstheme="minorHAnsi"/>
      </w:rPr>
      <w:t>/2</w:t>
    </w:r>
    <w:r w:rsidR="000526B3">
      <w:rPr>
        <w:rFonts w:asciiTheme="minorHAnsi" w:hAnsiTheme="minorHAnsi" w:cstheme="minorHAnsi"/>
      </w:rPr>
      <w:t>7</w:t>
    </w:r>
    <w:r w:rsidR="00951BA4" w:rsidRPr="00490972">
      <w:rPr>
        <w:rFonts w:asciiTheme="minorHAnsi" w:hAnsiTheme="minorHAnsi" w:cstheme="minorHAnsi"/>
      </w:rPr>
      <w:t xml:space="preserve"> – KMBC – Education Improvement Team</w:t>
    </w:r>
    <w:r w:rsidR="00951BA4" w:rsidRPr="00490972">
      <w:rPr>
        <w:rFonts w:ascii="Arial" w:hAnsi="Arial" w:cs="Arial"/>
      </w:rPr>
      <w:t xml:space="preserve">   </w:t>
    </w:r>
    <w:r w:rsidR="00881B9D" w:rsidRPr="00D52037">
      <w:rPr>
        <w:rFonts w:ascii="Calibri Light" w:hAnsi="Calibri Light" w:cs="Calibri Light"/>
        <w:sz w:val="18"/>
        <w:szCs w:val="18"/>
      </w:rPr>
      <w:tab/>
    </w:r>
    <w:r w:rsidR="00881B9D" w:rsidRPr="00490972">
      <w:rPr>
        <w:rFonts w:ascii="Calibri Light" w:hAnsi="Calibri Light" w:cs="Calibri Light"/>
      </w:rPr>
      <w:t xml:space="preserve">Page </w:t>
    </w:r>
    <w:r w:rsidR="00881B9D" w:rsidRPr="00490972">
      <w:rPr>
        <w:rFonts w:ascii="Calibri Light" w:hAnsi="Calibri Light" w:cs="Calibri Light"/>
      </w:rPr>
      <w:fldChar w:fldCharType="begin"/>
    </w:r>
    <w:r w:rsidR="00881B9D" w:rsidRPr="00490972">
      <w:rPr>
        <w:rFonts w:ascii="Calibri Light" w:hAnsi="Calibri Light" w:cs="Calibri Light"/>
      </w:rPr>
      <w:instrText xml:space="preserve"> PAGE   \* MERGEFORMAT </w:instrText>
    </w:r>
    <w:r w:rsidR="00881B9D" w:rsidRPr="00490972">
      <w:rPr>
        <w:rFonts w:ascii="Calibri Light" w:hAnsi="Calibri Light" w:cs="Calibri Light"/>
      </w:rPr>
      <w:fldChar w:fldCharType="separate"/>
    </w:r>
    <w:r w:rsidR="00AD40B1" w:rsidRPr="00490972">
      <w:rPr>
        <w:rFonts w:ascii="Calibri Light" w:hAnsi="Calibri Light" w:cs="Calibri Light"/>
        <w:noProof/>
      </w:rPr>
      <w:t>1</w:t>
    </w:r>
    <w:r w:rsidR="00881B9D" w:rsidRPr="00490972">
      <w:rPr>
        <w:rFonts w:ascii="Calibri Light" w:hAnsi="Calibri Light" w:cs="Calibri Light"/>
      </w:rPr>
      <w:fldChar w:fldCharType="end"/>
    </w:r>
  </w:p>
  <w:p w14:paraId="17DE1FD6" w14:textId="77777777" w:rsidR="00881B9D" w:rsidRPr="00455493" w:rsidRDefault="00881B9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18A40" w14:textId="77777777" w:rsidR="005D7E8D" w:rsidRDefault="005D7E8D" w:rsidP="0088372A">
      <w:pPr>
        <w:spacing w:after="0" w:line="240" w:lineRule="auto"/>
      </w:pPr>
      <w:r>
        <w:separator/>
      </w:r>
    </w:p>
  </w:footnote>
  <w:footnote w:type="continuationSeparator" w:id="0">
    <w:p w14:paraId="4CAEC5ED" w14:textId="77777777" w:rsidR="005D7E8D" w:rsidRDefault="005D7E8D" w:rsidP="0088372A">
      <w:pPr>
        <w:spacing w:after="0" w:line="240" w:lineRule="auto"/>
      </w:pPr>
      <w:r>
        <w:continuationSeparator/>
      </w:r>
    </w:p>
  </w:footnote>
  <w:footnote w:type="continuationNotice" w:id="1">
    <w:p w14:paraId="6322E8DF" w14:textId="77777777" w:rsidR="005D7E8D" w:rsidRDefault="005D7E8D">
      <w:pPr>
        <w:spacing w:after="0" w:line="240" w:lineRule="auto"/>
      </w:pPr>
    </w:p>
  </w:footnote>
  <w:footnote w:id="2">
    <w:p w14:paraId="0D373BCF" w14:textId="4877EEF2" w:rsidR="002E41A5" w:rsidRPr="002E41A5" w:rsidRDefault="002E41A5" w:rsidP="002E41A5">
      <w:pPr>
        <w:autoSpaceDE w:val="0"/>
        <w:autoSpaceDN w:val="0"/>
        <w:adjustRightInd w:val="0"/>
        <w:ind w:left="0" w:hanging="11"/>
        <w:rPr>
          <w:rFonts w:ascii="Calibri Light" w:hAnsi="Calibri Light" w:cs="Calibri Light"/>
          <w:bCs/>
          <w:sz w:val="20"/>
          <w:szCs w:val="24"/>
        </w:rPr>
      </w:pPr>
      <w:r w:rsidRPr="009134E1">
        <w:rPr>
          <w:rStyle w:val="FootnoteReference"/>
          <w:sz w:val="18"/>
        </w:rPr>
        <w:footnoteRef/>
      </w:r>
      <w:r w:rsidRPr="009134E1">
        <w:rPr>
          <w:sz w:val="18"/>
        </w:rPr>
        <w:t xml:space="preserve"> </w:t>
      </w:r>
      <w:r>
        <w:rPr>
          <w:rFonts w:ascii="Calibri Light" w:hAnsi="Calibri Light" w:cs="Calibri Light"/>
          <w:bCs/>
          <w:sz w:val="20"/>
          <w:szCs w:val="24"/>
        </w:rPr>
        <w:t>Some</w:t>
      </w:r>
      <w:r w:rsidRPr="002E41A5">
        <w:rPr>
          <w:rFonts w:ascii="Calibri Light" w:hAnsi="Calibri Light" w:cs="Calibri Light"/>
          <w:bCs/>
          <w:sz w:val="20"/>
          <w:szCs w:val="24"/>
        </w:rPr>
        <w:t xml:space="preserve"> </w:t>
      </w:r>
      <w:r>
        <w:rPr>
          <w:rFonts w:ascii="Calibri Light" w:hAnsi="Calibri Light" w:cs="Calibri Light"/>
          <w:bCs/>
          <w:sz w:val="20"/>
          <w:szCs w:val="24"/>
        </w:rPr>
        <w:t>applicants may also be entitled to the extended</w:t>
      </w:r>
      <w:r w:rsidRPr="002E41A5">
        <w:rPr>
          <w:rFonts w:ascii="Calibri Light" w:hAnsi="Calibri Light" w:cs="Calibri Light"/>
          <w:bCs/>
          <w:sz w:val="20"/>
          <w:szCs w:val="24"/>
        </w:rPr>
        <w:t xml:space="preserve"> childcare </w:t>
      </w:r>
      <w:r>
        <w:rPr>
          <w:rFonts w:ascii="Calibri Light" w:hAnsi="Calibri Light" w:cs="Calibri Light"/>
          <w:bCs/>
          <w:sz w:val="20"/>
          <w:szCs w:val="24"/>
        </w:rPr>
        <w:t>offer</w:t>
      </w:r>
      <w:r w:rsidRPr="002E41A5">
        <w:rPr>
          <w:rFonts w:ascii="Calibri Light" w:hAnsi="Calibri Light" w:cs="Calibri Light"/>
          <w:bCs/>
          <w:sz w:val="20"/>
          <w:szCs w:val="24"/>
        </w:rPr>
        <w:t xml:space="preserve"> for their three and four</w:t>
      </w:r>
      <w:r w:rsidR="009B3857">
        <w:rPr>
          <w:rFonts w:ascii="Calibri Light" w:hAnsi="Calibri Light" w:cs="Calibri Light"/>
          <w:bCs/>
          <w:sz w:val="20"/>
          <w:szCs w:val="24"/>
        </w:rPr>
        <w:t>-</w:t>
      </w:r>
      <w:r w:rsidRPr="002E41A5">
        <w:rPr>
          <w:rFonts w:ascii="Calibri Light" w:hAnsi="Calibri Light" w:cs="Calibri Light"/>
          <w:bCs/>
          <w:sz w:val="20"/>
          <w:szCs w:val="24"/>
        </w:rPr>
        <w:t>year olds.</w:t>
      </w:r>
      <w:r>
        <w:rPr>
          <w:rFonts w:ascii="Calibri Light" w:hAnsi="Calibri Light" w:cs="Calibri Light"/>
          <w:bCs/>
          <w:sz w:val="20"/>
          <w:szCs w:val="24"/>
        </w:rPr>
        <w:t xml:space="preserve"> </w:t>
      </w:r>
      <w:r w:rsidRPr="002E41A5">
        <w:rPr>
          <w:rFonts w:ascii="Calibri Light" w:hAnsi="Calibri Light" w:cs="Calibri Light"/>
          <w:bCs/>
          <w:sz w:val="20"/>
          <w:szCs w:val="24"/>
        </w:rPr>
        <w:t>The additional hours can be taken flexibly throughout the year and can be split across more than one childcare provider, including childminders, pre-schools, day nurseries</w:t>
      </w:r>
      <w:r w:rsidR="009B3857">
        <w:rPr>
          <w:rFonts w:ascii="Calibri Light" w:hAnsi="Calibri Light" w:cs="Calibri Light"/>
          <w:bCs/>
          <w:sz w:val="20"/>
          <w:szCs w:val="24"/>
        </w:rPr>
        <w:t xml:space="preserve"> </w:t>
      </w:r>
      <w:r w:rsidRPr="002E41A5">
        <w:rPr>
          <w:rFonts w:ascii="Calibri Light" w:hAnsi="Calibri Light" w:cs="Calibri Light"/>
          <w:bCs/>
          <w:sz w:val="20"/>
          <w:szCs w:val="24"/>
        </w:rPr>
        <w:t xml:space="preserve">and </w:t>
      </w:r>
      <w:r w:rsidR="009B3857">
        <w:rPr>
          <w:rFonts w:ascii="Calibri Light" w:hAnsi="Calibri Light" w:cs="Calibri Light"/>
          <w:bCs/>
          <w:sz w:val="20"/>
          <w:szCs w:val="24"/>
        </w:rPr>
        <w:t>school nursery classes</w:t>
      </w:r>
      <w:r w:rsidRPr="002E41A5">
        <w:rPr>
          <w:rFonts w:ascii="Calibri Light" w:hAnsi="Calibri Light" w:cs="Calibri Light"/>
          <w:bCs/>
          <w:sz w:val="20"/>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1B5"/>
    <w:multiLevelType w:val="hybridMultilevel"/>
    <w:tmpl w:val="6EA662AA"/>
    <w:lvl w:ilvl="0" w:tplc="AEF09CCE">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9F3DD6"/>
    <w:multiLevelType w:val="multilevel"/>
    <w:tmpl w:val="DB9ECA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9327E"/>
    <w:multiLevelType w:val="multilevel"/>
    <w:tmpl w:val="B39026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6C30393"/>
    <w:multiLevelType w:val="multilevel"/>
    <w:tmpl w:val="AA2E5C6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38955C14"/>
    <w:multiLevelType w:val="multilevel"/>
    <w:tmpl w:val="2732EC60"/>
    <w:lvl w:ilvl="0">
      <w:start w:val="1"/>
      <w:numFmt w:val="decimal"/>
      <w:lvlText w:val="%1"/>
      <w:lvlJc w:val="left"/>
      <w:pPr>
        <w:ind w:left="720" w:hanging="720"/>
      </w:pPr>
      <w:rPr>
        <w:rFonts w:hint="default"/>
        <w:color w:val="auto"/>
        <w:sz w:val="24"/>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5" w15:restartNumberingAfterBreak="0">
    <w:nsid w:val="3B863DDD"/>
    <w:multiLevelType w:val="hybridMultilevel"/>
    <w:tmpl w:val="F83486EC"/>
    <w:lvl w:ilvl="0" w:tplc="B24C8EBA">
      <w:start w:val="7"/>
      <w:numFmt w:val="decimal"/>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C4D3863"/>
    <w:multiLevelType w:val="hybridMultilevel"/>
    <w:tmpl w:val="0402293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CF76EB"/>
    <w:multiLevelType w:val="multilevel"/>
    <w:tmpl w:val="A6B8859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9201B9"/>
    <w:multiLevelType w:val="hybridMultilevel"/>
    <w:tmpl w:val="164A640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30709">
    <w:abstractNumId w:val="4"/>
  </w:num>
  <w:num w:numId="2" w16cid:durableId="1013146426">
    <w:abstractNumId w:val="0"/>
  </w:num>
  <w:num w:numId="3" w16cid:durableId="2130079026">
    <w:abstractNumId w:val="1"/>
  </w:num>
  <w:num w:numId="4" w16cid:durableId="1115834099">
    <w:abstractNumId w:val="7"/>
  </w:num>
  <w:num w:numId="5" w16cid:durableId="299531043">
    <w:abstractNumId w:val="5"/>
  </w:num>
  <w:num w:numId="6" w16cid:durableId="819888008">
    <w:abstractNumId w:val="3"/>
  </w:num>
  <w:num w:numId="7" w16cid:durableId="1582792597">
    <w:abstractNumId w:val="2"/>
  </w:num>
  <w:num w:numId="8" w16cid:durableId="1720477022">
    <w:abstractNumId w:val="8"/>
  </w:num>
  <w:num w:numId="9" w16cid:durableId="172190009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C2"/>
    <w:rsid w:val="00000543"/>
    <w:rsid w:val="000006E7"/>
    <w:rsid w:val="00004DE5"/>
    <w:rsid w:val="00020450"/>
    <w:rsid w:val="00021302"/>
    <w:rsid w:val="00024367"/>
    <w:rsid w:val="000300E4"/>
    <w:rsid w:val="000304F9"/>
    <w:rsid w:val="000324FC"/>
    <w:rsid w:val="00035E2F"/>
    <w:rsid w:val="0003663D"/>
    <w:rsid w:val="00044F14"/>
    <w:rsid w:val="00047ACE"/>
    <w:rsid w:val="000526B3"/>
    <w:rsid w:val="00053827"/>
    <w:rsid w:val="00056E01"/>
    <w:rsid w:val="00060999"/>
    <w:rsid w:val="00064C11"/>
    <w:rsid w:val="000653BD"/>
    <w:rsid w:val="00065E93"/>
    <w:rsid w:val="0007153F"/>
    <w:rsid w:val="00071950"/>
    <w:rsid w:val="00073C7D"/>
    <w:rsid w:val="00075CE1"/>
    <w:rsid w:val="0008174B"/>
    <w:rsid w:val="00081E51"/>
    <w:rsid w:val="00087C0D"/>
    <w:rsid w:val="000A6D78"/>
    <w:rsid w:val="000A78B7"/>
    <w:rsid w:val="000A7F4F"/>
    <w:rsid w:val="000B0407"/>
    <w:rsid w:val="000B43A4"/>
    <w:rsid w:val="000B78E5"/>
    <w:rsid w:val="000C18E8"/>
    <w:rsid w:val="000C29D1"/>
    <w:rsid w:val="000C5366"/>
    <w:rsid w:val="000C6CC5"/>
    <w:rsid w:val="000D08DA"/>
    <w:rsid w:val="000D1EC5"/>
    <w:rsid w:val="000D6599"/>
    <w:rsid w:val="000E04CB"/>
    <w:rsid w:val="000E11D3"/>
    <w:rsid w:val="000E7E28"/>
    <w:rsid w:val="00102CDC"/>
    <w:rsid w:val="001065F9"/>
    <w:rsid w:val="00111265"/>
    <w:rsid w:val="00113E2D"/>
    <w:rsid w:val="00115B64"/>
    <w:rsid w:val="00116F07"/>
    <w:rsid w:val="00122496"/>
    <w:rsid w:val="00124687"/>
    <w:rsid w:val="00125A41"/>
    <w:rsid w:val="00127998"/>
    <w:rsid w:val="00131C1E"/>
    <w:rsid w:val="001320DC"/>
    <w:rsid w:val="00134443"/>
    <w:rsid w:val="001459DA"/>
    <w:rsid w:val="00154197"/>
    <w:rsid w:val="0015465B"/>
    <w:rsid w:val="0015528E"/>
    <w:rsid w:val="00157507"/>
    <w:rsid w:val="00164249"/>
    <w:rsid w:val="00167ADF"/>
    <w:rsid w:val="00172FDA"/>
    <w:rsid w:val="00182827"/>
    <w:rsid w:val="00185CF1"/>
    <w:rsid w:val="001976A5"/>
    <w:rsid w:val="001A21B6"/>
    <w:rsid w:val="001A302E"/>
    <w:rsid w:val="001A42BF"/>
    <w:rsid w:val="001A4983"/>
    <w:rsid w:val="001B1AB9"/>
    <w:rsid w:val="001B2DE7"/>
    <w:rsid w:val="001B5C9D"/>
    <w:rsid w:val="001D11D4"/>
    <w:rsid w:val="001E0EDD"/>
    <w:rsid w:val="001E4BB3"/>
    <w:rsid w:val="001F0307"/>
    <w:rsid w:val="0021295D"/>
    <w:rsid w:val="00231207"/>
    <w:rsid w:val="002346D8"/>
    <w:rsid w:val="00240F4D"/>
    <w:rsid w:val="00245490"/>
    <w:rsid w:val="00254AE5"/>
    <w:rsid w:val="00260DBE"/>
    <w:rsid w:val="0027590E"/>
    <w:rsid w:val="002835FD"/>
    <w:rsid w:val="00286FB4"/>
    <w:rsid w:val="00297B72"/>
    <w:rsid w:val="002A411C"/>
    <w:rsid w:val="002A7538"/>
    <w:rsid w:val="002A7771"/>
    <w:rsid w:val="002B2877"/>
    <w:rsid w:val="002B3BA4"/>
    <w:rsid w:val="002B4408"/>
    <w:rsid w:val="002B52F9"/>
    <w:rsid w:val="002C27F2"/>
    <w:rsid w:val="002C2FC7"/>
    <w:rsid w:val="002C5A44"/>
    <w:rsid w:val="002D1043"/>
    <w:rsid w:val="002D4FA4"/>
    <w:rsid w:val="002D7148"/>
    <w:rsid w:val="002E298A"/>
    <w:rsid w:val="002E3FB7"/>
    <w:rsid w:val="002E41A5"/>
    <w:rsid w:val="002E4786"/>
    <w:rsid w:val="002F2BFE"/>
    <w:rsid w:val="002F2FAD"/>
    <w:rsid w:val="002F47D1"/>
    <w:rsid w:val="002F62EE"/>
    <w:rsid w:val="00304B96"/>
    <w:rsid w:val="0031536C"/>
    <w:rsid w:val="003161E0"/>
    <w:rsid w:val="00322AFF"/>
    <w:rsid w:val="00326086"/>
    <w:rsid w:val="00333389"/>
    <w:rsid w:val="00334C46"/>
    <w:rsid w:val="0033520A"/>
    <w:rsid w:val="003418ED"/>
    <w:rsid w:val="00341C64"/>
    <w:rsid w:val="00357003"/>
    <w:rsid w:val="00361743"/>
    <w:rsid w:val="00366ED2"/>
    <w:rsid w:val="003670EA"/>
    <w:rsid w:val="00376136"/>
    <w:rsid w:val="00390D0D"/>
    <w:rsid w:val="00391333"/>
    <w:rsid w:val="00393902"/>
    <w:rsid w:val="003A1022"/>
    <w:rsid w:val="003A2FC3"/>
    <w:rsid w:val="003B29AB"/>
    <w:rsid w:val="003C11F1"/>
    <w:rsid w:val="003C5109"/>
    <w:rsid w:val="003C57A7"/>
    <w:rsid w:val="003C608A"/>
    <w:rsid w:val="003D039D"/>
    <w:rsid w:val="003D1260"/>
    <w:rsid w:val="003E2489"/>
    <w:rsid w:val="003E634C"/>
    <w:rsid w:val="00400905"/>
    <w:rsid w:val="00401E8A"/>
    <w:rsid w:val="00403B87"/>
    <w:rsid w:val="0040565C"/>
    <w:rsid w:val="0042062F"/>
    <w:rsid w:val="0042089A"/>
    <w:rsid w:val="00421555"/>
    <w:rsid w:val="00421B7D"/>
    <w:rsid w:val="00421CF3"/>
    <w:rsid w:val="004263DA"/>
    <w:rsid w:val="00433A94"/>
    <w:rsid w:val="00441047"/>
    <w:rsid w:val="004441C1"/>
    <w:rsid w:val="00445FF9"/>
    <w:rsid w:val="00455493"/>
    <w:rsid w:val="004621C5"/>
    <w:rsid w:val="004634AA"/>
    <w:rsid w:val="00463C1C"/>
    <w:rsid w:val="00466C50"/>
    <w:rsid w:val="004713FA"/>
    <w:rsid w:val="00471632"/>
    <w:rsid w:val="004743B7"/>
    <w:rsid w:val="00475969"/>
    <w:rsid w:val="004772EB"/>
    <w:rsid w:val="00490972"/>
    <w:rsid w:val="004929A9"/>
    <w:rsid w:val="00494EF6"/>
    <w:rsid w:val="004A30B7"/>
    <w:rsid w:val="004B70F6"/>
    <w:rsid w:val="004C0DA5"/>
    <w:rsid w:val="004C5200"/>
    <w:rsid w:val="004C767D"/>
    <w:rsid w:val="004D28D4"/>
    <w:rsid w:val="004D4324"/>
    <w:rsid w:val="004F66A9"/>
    <w:rsid w:val="0050388B"/>
    <w:rsid w:val="00506F7D"/>
    <w:rsid w:val="00507984"/>
    <w:rsid w:val="00513760"/>
    <w:rsid w:val="0052278B"/>
    <w:rsid w:val="00522BCC"/>
    <w:rsid w:val="00522E5D"/>
    <w:rsid w:val="005315E1"/>
    <w:rsid w:val="005330DD"/>
    <w:rsid w:val="0054106B"/>
    <w:rsid w:val="00543C7C"/>
    <w:rsid w:val="00546B4D"/>
    <w:rsid w:val="00550597"/>
    <w:rsid w:val="005513EB"/>
    <w:rsid w:val="0055462F"/>
    <w:rsid w:val="005648B8"/>
    <w:rsid w:val="005826DC"/>
    <w:rsid w:val="005828D7"/>
    <w:rsid w:val="00583034"/>
    <w:rsid w:val="005847C7"/>
    <w:rsid w:val="00595FA7"/>
    <w:rsid w:val="00596E7A"/>
    <w:rsid w:val="005970AD"/>
    <w:rsid w:val="005974BE"/>
    <w:rsid w:val="00597592"/>
    <w:rsid w:val="005A0882"/>
    <w:rsid w:val="005A0D8B"/>
    <w:rsid w:val="005B4D62"/>
    <w:rsid w:val="005B581E"/>
    <w:rsid w:val="005B78F8"/>
    <w:rsid w:val="005C1D34"/>
    <w:rsid w:val="005C583D"/>
    <w:rsid w:val="005D2971"/>
    <w:rsid w:val="005D33AF"/>
    <w:rsid w:val="005D6D62"/>
    <w:rsid w:val="005D7E8D"/>
    <w:rsid w:val="005E071D"/>
    <w:rsid w:val="005E1CD7"/>
    <w:rsid w:val="005E347A"/>
    <w:rsid w:val="005E3D99"/>
    <w:rsid w:val="005E6D31"/>
    <w:rsid w:val="005E70F4"/>
    <w:rsid w:val="005E7F9B"/>
    <w:rsid w:val="005F1D1A"/>
    <w:rsid w:val="005F4887"/>
    <w:rsid w:val="005F6604"/>
    <w:rsid w:val="005F746F"/>
    <w:rsid w:val="006048F2"/>
    <w:rsid w:val="00605391"/>
    <w:rsid w:val="00610A7F"/>
    <w:rsid w:val="00611DF8"/>
    <w:rsid w:val="00612511"/>
    <w:rsid w:val="00613B0D"/>
    <w:rsid w:val="006207C4"/>
    <w:rsid w:val="006209A3"/>
    <w:rsid w:val="00623303"/>
    <w:rsid w:val="006259A4"/>
    <w:rsid w:val="00625DD8"/>
    <w:rsid w:val="006370BE"/>
    <w:rsid w:val="0064098D"/>
    <w:rsid w:val="00642DBB"/>
    <w:rsid w:val="00647EEE"/>
    <w:rsid w:val="00650199"/>
    <w:rsid w:val="00655C7E"/>
    <w:rsid w:val="00660167"/>
    <w:rsid w:val="00673C50"/>
    <w:rsid w:val="00684D1E"/>
    <w:rsid w:val="00685212"/>
    <w:rsid w:val="006963B4"/>
    <w:rsid w:val="00696FB9"/>
    <w:rsid w:val="006A5100"/>
    <w:rsid w:val="006A69C7"/>
    <w:rsid w:val="006C02DE"/>
    <w:rsid w:val="006C2D86"/>
    <w:rsid w:val="006C4348"/>
    <w:rsid w:val="006C6B73"/>
    <w:rsid w:val="006C7700"/>
    <w:rsid w:val="006D2A6E"/>
    <w:rsid w:val="006D3B91"/>
    <w:rsid w:val="006D5413"/>
    <w:rsid w:val="006E0A0F"/>
    <w:rsid w:val="006E1237"/>
    <w:rsid w:val="006E29D5"/>
    <w:rsid w:val="006E2BA2"/>
    <w:rsid w:val="006E3D56"/>
    <w:rsid w:val="006F01C1"/>
    <w:rsid w:val="006F5371"/>
    <w:rsid w:val="006F5D82"/>
    <w:rsid w:val="0070063C"/>
    <w:rsid w:val="0071010E"/>
    <w:rsid w:val="0071072D"/>
    <w:rsid w:val="00713DD2"/>
    <w:rsid w:val="0071519F"/>
    <w:rsid w:val="0072090F"/>
    <w:rsid w:val="00723800"/>
    <w:rsid w:val="007269C2"/>
    <w:rsid w:val="00732F75"/>
    <w:rsid w:val="00744F95"/>
    <w:rsid w:val="00745DF7"/>
    <w:rsid w:val="00751241"/>
    <w:rsid w:val="007535F4"/>
    <w:rsid w:val="007536B7"/>
    <w:rsid w:val="00754DD0"/>
    <w:rsid w:val="00763183"/>
    <w:rsid w:val="0076366F"/>
    <w:rsid w:val="00763778"/>
    <w:rsid w:val="00765FB4"/>
    <w:rsid w:val="007719B0"/>
    <w:rsid w:val="00773233"/>
    <w:rsid w:val="007772C4"/>
    <w:rsid w:val="00780240"/>
    <w:rsid w:val="007838E5"/>
    <w:rsid w:val="0079131A"/>
    <w:rsid w:val="007922CA"/>
    <w:rsid w:val="00793CD1"/>
    <w:rsid w:val="00796D80"/>
    <w:rsid w:val="00797E55"/>
    <w:rsid w:val="007A058C"/>
    <w:rsid w:val="007A48C8"/>
    <w:rsid w:val="007A5B22"/>
    <w:rsid w:val="007B1585"/>
    <w:rsid w:val="007B159A"/>
    <w:rsid w:val="007B4C03"/>
    <w:rsid w:val="007C02D5"/>
    <w:rsid w:val="007D1127"/>
    <w:rsid w:val="007D5B58"/>
    <w:rsid w:val="007E0252"/>
    <w:rsid w:val="007E2D24"/>
    <w:rsid w:val="007F08E6"/>
    <w:rsid w:val="007F5368"/>
    <w:rsid w:val="00802AB3"/>
    <w:rsid w:val="00803BD1"/>
    <w:rsid w:val="008041D8"/>
    <w:rsid w:val="008053E1"/>
    <w:rsid w:val="008075E9"/>
    <w:rsid w:val="00807A32"/>
    <w:rsid w:val="00812410"/>
    <w:rsid w:val="00814ECE"/>
    <w:rsid w:val="00815D7C"/>
    <w:rsid w:val="00817172"/>
    <w:rsid w:val="00830C9C"/>
    <w:rsid w:val="00835A60"/>
    <w:rsid w:val="00837874"/>
    <w:rsid w:val="00837E03"/>
    <w:rsid w:val="00845363"/>
    <w:rsid w:val="008521EA"/>
    <w:rsid w:val="008561E0"/>
    <w:rsid w:val="008561EB"/>
    <w:rsid w:val="00866DC3"/>
    <w:rsid w:val="0087070D"/>
    <w:rsid w:val="00870B71"/>
    <w:rsid w:val="00873BC9"/>
    <w:rsid w:val="008746A0"/>
    <w:rsid w:val="00874720"/>
    <w:rsid w:val="00874801"/>
    <w:rsid w:val="00875549"/>
    <w:rsid w:val="00881B9D"/>
    <w:rsid w:val="008833E6"/>
    <w:rsid w:val="0088372A"/>
    <w:rsid w:val="008921C1"/>
    <w:rsid w:val="008951B0"/>
    <w:rsid w:val="008A2457"/>
    <w:rsid w:val="008B0CF5"/>
    <w:rsid w:val="008B61E2"/>
    <w:rsid w:val="008C06D5"/>
    <w:rsid w:val="008C42A8"/>
    <w:rsid w:val="008C529E"/>
    <w:rsid w:val="008C5524"/>
    <w:rsid w:val="008D01AF"/>
    <w:rsid w:val="008D7E3B"/>
    <w:rsid w:val="008D7FE1"/>
    <w:rsid w:val="008E3CC6"/>
    <w:rsid w:val="008E4293"/>
    <w:rsid w:val="008E5180"/>
    <w:rsid w:val="008E52A4"/>
    <w:rsid w:val="008E616D"/>
    <w:rsid w:val="00903494"/>
    <w:rsid w:val="0091041B"/>
    <w:rsid w:val="00910A10"/>
    <w:rsid w:val="009130A0"/>
    <w:rsid w:val="009135D4"/>
    <w:rsid w:val="009208AC"/>
    <w:rsid w:val="00927386"/>
    <w:rsid w:val="00927BA7"/>
    <w:rsid w:val="00930B1C"/>
    <w:rsid w:val="00934554"/>
    <w:rsid w:val="00941EB0"/>
    <w:rsid w:val="009424BA"/>
    <w:rsid w:val="0094668A"/>
    <w:rsid w:val="00950FDE"/>
    <w:rsid w:val="00951BA4"/>
    <w:rsid w:val="009570D2"/>
    <w:rsid w:val="00964AA3"/>
    <w:rsid w:val="009743E2"/>
    <w:rsid w:val="00980BE8"/>
    <w:rsid w:val="00992BE8"/>
    <w:rsid w:val="009935E7"/>
    <w:rsid w:val="0099796C"/>
    <w:rsid w:val="009A001E"/>
    <w:rsid w:val="009A4464"/>
    <w:rsid w:val="009A641B"/>
    <w:rsid w:val="009A7630"/>
    <w:rsid w:val="009B3857"/>
    <w:rsid w:val="009B731A"/>
    <w:rsid w:val="009C13DD"/>
    <w:rsid w:val="009C35A4"/>
    <w:rsid w:val="009C3E7B"/>
    <w:rsid w:val="009C47F9"/>
    <w:rsid w:val="009C5B99"/>
    <w:rsid w:val="009C66C8"/>
    <w:rsid w:val="009D5AE5"/>
    <w:rsid w:val="009E26EC"/>
    <w:rsid w:val="009E367B"/>
    <w:rsid w:val="009F09B8"/>
    <w:rsid w:val="009F1BDE"/>
    <w:rsid w:val="009F5627"/>
    <w:rsid w:val="009F7E5D"/>
    <w:rsid w:val="00A01C8A"/>
    <w:rsid w:val="00A04ACE"/>
    <w:rsid w:val="00A06EE0"/>
    <w:rsid w:val="00A0770E"/>
    <w:rsid w:val="00A11FBF"/>
    <w:rsid w:val="00A14A19"/>
    <w:rsid w:val="00A15A79"/>
    <w:rsid w:val="00A212ED"/>
    <w:rsid w:val="00A254D1"/>
    <w:rsid w:val="00A43880"/>
    <w:rsid w:val="00A46080"/>
    <w:rsid w:val="00A46DB5"/>
    <w:rsid w:val="00A5391F"/>
    <w:rsid w:val="00A624BB"/>
    <w:rsid w:val="00A642CB"/>
    <w:rsid w:val="00A7024A"/>
    <w:rsid w:val="00A70CD1"/>
    <w:rsid w:val="00A729D3"/>
    <w:rsid w:val="00A76035"/>
    <w:rsid w:val="00A765DF"/>
    <w:rsid w:val="00A7763C"/>
    <w:rsid w:val="00A81E43"/>
    <w:rsid w:val="00A87C2A"/>
    <w:rsid w:val="00A9427B"/>
    <w:rsid w:val="00AA1D58"/>
    <w:rsid w:val="00AA1ED7"/>
    <w:rsid w:val="00AA3DE4"/>
    <w:rsid w:val="00AA7B66"/>
    <w:rsid w:val="00AB169C"/>
    <w:rsid w:val="00AC03CD"/>
    <w:rsid w:val="00AC1A65"/>
    <w:rsid w:val="00AC7F63"/>
    <w:rsid w:val="00AD40B1"/>
    <w:rsid w:val="00AE0012"/>
    <w:rsid w:val="00AE0E15"/>
    <w:rsid w:val="00AE6335"/>
    <w:rsid w:val="00AF1D2C"/>
    <w:rsid w:val="00AF3D31"/>
    <w:rsid w:val="00AF7100"/>
    <w:rsid w:val="00B11AD4"/>
    <w:rsid w:val="00B167D9"/>
    <w:rsid w:val="00B20EA7"/>
    <w:rsid w:val="00B215DC"/>
    <w:rsid w:val="00B2754D"/>
    <w:rsid w:val="00B3074B"/>
    <w:rsid w:val="00B329F7"/>
    <w:rsid w:val="00B418A5"/>
    <w:rsid w:val="00B41A53"/>
    <w:rsid w:val="00B420B1"/>
    <w:rsid w:val="00B44865"/>
    <w:rsid w:val="00B520CA"/>
    <w:rsid w:val="00B541B3"/>
    <w:rsid w:val="00B544E7"/>
    <w:rsid w:val="00B627B2"/>
    <w:rsid w:val="00B65D7A"/>
    <w:rsid w:val="00B73199"/>
    <w:rsid w:val="00B86E8E"/>
    <w:rsid w:val="00B87AF8"/>
    <w:rsid w:val="00B94D2C"/>
    <w:rsid w:val="00BA2F36"/>
    <w:rsid w:val="00BA554B"/>
    <w:rsid w:val="00BA7900"/>
    <w:rsid w:val="00BC3464"/>
    <w:rsid w:val="00BC70C2"/>
    <w:rsid w:val="00BD5957"/>
    <w:rsid w:val="00BD5BE4"/>
    <w:rsid w:val="00BE24EB"/>
    <w:rsid w:val="00BE2E8F"/>
    <w:rsid w:val="00BE2EB8"/>
    <w:rsid w:val="00BE7BF0"/>
    <w:rsid w:val="00BF4D00"/>
    <w:rsid w:val="00C0079C"/>
    <w:rsid w:val="00C0419C"/>
    <w:rsid w:val="00C067C2"/>
    <w:rsid w:val="00C06C66"/>
    <w:rsid w:val="00C120C8"/>
    <w:rsid w:val="00C15FB7"/>
    <w:rsid w:val="00C165DB"/>
    <w:rsid w:val="00C17277"/>
    <w:rsid w:val="00C24EE2"/>
    <w:rsid w:val="00C26D02"/>
    <w:rsid w:val="00C32757"/>
    <w:rsid w:val="00C3414A"/>
    <w:rsid w:val="00C4222D"/>
    <w:rsid w:val="00C42638"/>
    <w:rsid w:val="00C43CE8"/>
    <w:rsid w:val="00C46AF2"/>
    <w:rsid w:val="00C47596"/>
    <w:rsid w:val="00C5060B"/>
    <w:rsid w:val="00C52ECF"/>
    <w:rsid w:val="00C53613"/>
    <w:rsid w:val="00C53890"/>
    <w:rsid w:val="00C555E2"/>
    <w:rsid w:val="00C603F5"/>
    <w:rsid w:val="00C610E7"/>
    <w:rsid w:val="00C67543"/>
    <w:rsid w:val="00C71C83"/>
    <w:rsid w:val="00C76038"/>
    <w:rsid w:val="00C8006C"/>
    <w:rsid w:val="00C93F5F"/>
    <w:rsid w:val="00CA1A96"/>
    <w:rsid w:val="00CA1F4D"/>
    <w:rsid w:val="00CA6F93"/>
    <w:rsid w:val="00CB5AE7"/>
    <w:rsid w:val="00CC4B81"/>
    <w:rsid w:val="00CC56FD"/>
    <w:rsid w:val="00CC7415"/>
    <w:rsid w:val="00CD133B"/>
    <w:rsid w:val="00CE210B"/>
    <w:rsid w:val="00CE2903"/>
    <w:rsid w:val="00CE2AFA"/>
    <w:rsid w:val="00CE371F"/>
    <w:rsid w:val="00CE6B18"/>
    <w:rsid w:val="00CF2A95"/>
    <w:rsid w:val="00CF58AA"/>
    <w:rsid w:val="00CF5C6E"/>
    <w:rsid w:val="00CF6DDE"/>
    <w:rsid w:val="00D01C49"/>
    <w:rsid w:val="00D04EB0"/>
    <w:rsid w:val="00D157C7"/>
    <w:rsid w:val="00D25432"/>
    <w:rsid w:val="00D32B5E"/>
    <w:rsid w:val="00D35B8A"/>
    <w:rsid w:val="00D37E43"/>
    <w:rsid w:val="00D42915"/>
    <w:rsid w:val="00D450C0"/>
    <w:rsid w:val="00D52037"/>
    <w:rsid w:val="00D52BA7"/>
    <w:rsid w:val="00D537AE"/>
    <w:rsid w:val="00D5537A"/>
    <w:rsid w:val="00D6075B"/>
    <w:rsid w:val="00D62985"/>
    <w:rsid w:val="00D647AE"/>
    <w:rsid w:val="00D66DCB"/>
    <w:rsid w:val="00D72694"/>
    <w:rsid w:val="00D75D7D"/>
    <w:rsid w:val="00D8742B"/>
    <w:rsid w:val="00D937A6"/>
    <w:rsid w:val="00D940A5"/>
    <w:rsid w:val="00D9546D"/>
    <w:rsid w:val="00DA0F6A"/>
    <w:rsid w:val="00DA3A58"/>
    <w:rsid w:val="00DB5068"/>
    <w:rsid w:val="00DB5C30"/>
    <w:rsid w:val="00DC012B"/>
    <w:rsid w:val="00DC68C8"/>
    <w:rsid w:val="00DD4947"/>
    <w:rsid w:val="00DE0C3B"/>
    <w:rsid w:val="00DE67DE"/>
    <w:rsid w:val="00DF5E9F"/>
    <w:rsid w:val="00E00D59"/>
    <w:rsid w:val="00E01223"/>
    <w:rsid w:val="00E03EAF"/>
    <w:rsid w:val="00E04653"/>
    <w:rsid w:val="00E078EC"/>
    <w:rsid w:val="00E110EE"/>
    <w:rsid w:val="00E1216E"/>
    <w:rsid w:val="00E136A3"/>
    <w:rsid w:val="00E22A5E"/>
    <w:rsid w:val="00E2405E"/>
    <w:rsid w:val="00E25042"/>
    <w:rsid w:val="00E26A2F"/>
    <w:rsid w:val="00E3246D"/>
    <w:rsid w:val="00E33EC4"/>
    <w:rsid w:val="00E4799E"/>
    <w:rsid w:val="00E515A1"/>
    <w:rsid w:val="00E600CA"/>
    <w:rsid w:val="00E6543B"/>
    <w:rsid w:val="00E67DD0"/>
    <w:rsid w:val="00E74695"/>
    <w:rsid w:val="00E811D2"/>
    <w:rsid w:val="00EA006C"/>
    <w:rsid w:val="00EA0A5C"/>
    <w:rsid w:val="00EA2CAD"/>
    <w:rsid w:val="00EA3511"/>
    <w:rsid w:val="00EA4885"/>
    <w:rsid w:val="00EB4519"/>
    <w:rsid w:val="00ED4C22"/>
    <w:rsid w:val="00EF1E6F"/>
    <w:rsid w:val="00EF4702"/>
    <w:rsid w:val="00EF6F88"/>
    <w:rsid w:val="00F02C08"/>
    <w:rsid w:val="00F04F88"/>
    <w:rsid w:val="00F0799F"/>
    <w:rsid w:val="00F14C0C"/>
    <w:rsid w:val="00F14C9B"/>
    <w:rsid w:val="00F1558A"/>
    <w:rsid w:val="00F15B53"/>
    <w:rsid w:val="00F21D3E"/>
    <w:rsid w:val="00F25025"/>
    <w:rsid w:val="00F30DD1"/>
    <w:rsid w:val="00F33674"/>
    <w:rsid w:val="00F409A1"/>
    <w:rsid w:val="00F40CBF"/>
    <w:rsid w:val="00F44203"/>
    <w:rsid w:val="00F45DFA"/>
    <w:rsid w:val="00F50AE1"/>
    <w:rsid w:val="00F526D2"/>
    <w:rsid w:val="00F57E9B"/>
    <w:rsid w:val="00F60DA7"/>
    <w:rsid w:val="00F63565"/>
    <w:rsid w:val="00F65385"/>
    <w:rsid w:val="00F655E0"/>
    <w:rsid w:val="00F70DC2"/>
    <w:rsid w:val="00F7555E"/>
    <w:rsid w:val="00F7777A"/>
    <w:rsid w:val="00F81DD3"/>
    <w:rsid w:val="00F9177E"/>
    <w:rsid w:val="00F921C8"/>
    <w:rsid w:val="00F97EF9"/>
    <w:rsid w:val="00FA651C"/>
    <w:rsid w:val="00FB002A"/>
    <w:rsid w:val="00FB4CE6"/>
    <w:rsid w:val="00FC522C"/>
    <w:rsid w:val="00FC6613"/>
    <w:rsid w:val="00FC6FC1"/>
    <w:rsid w:val="00FC7383"/>
    <w:rsid w:val="00FD5558"/>
    <w:rsid w:val="00FD6D9E"/>
    <w:rsid w:val="00FE00EE"/>
    <w:rsid w:val="00FE22C8"/>
    <w:rsid w:val="00FE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916B"/>
  <w15:docId w15:val="{231DC770-CB20-413A-8659-B95E30A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pPr>
        <w:spacing w:after="200" w:line="276"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B7"/>
    <w:rPr>
      <w:sz w:val="22"/>
      <w:szCs w:val="22"/>
    </w:rPr>
  </w:style>
  <w:style w:type="paragraph" w:styleId="Heading1">
    <w:name w:val="heading 1"/>
    <w:basedOn w:val="Normal"/>
    <w:next w:val="Normal"/>
    <w:link w:val="Heading1Char"/>
    <w:uiPriority w:val="9"/>
    <w:qFormat/>
    <w:rsid w:val="00D52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0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50C0"/>
    <w:rPr>
      <w:sz w:val="22"/>
      <w:szCs w:val="22"/>
      <w:lang w:val="en-US"/>
    </w:rPr>
  </w:style>
  <w:style w:type="character" w:customStyle="1" w:styleId="NoSpacingChar">
    <w:name w:val="No Spacing Char"/>
    <w:basedOn w:val="DefaultParagraphFont"/>
    <w:link w:val="NoSpacing"/>
    <w:uiPriority w:val="1"/>
    <w:rsid w:val="00D450C0"/>
    <w:rPr>
      <w:sz w:val="22"/>
      <w:szCs w:val="22"/>
      <w:lang w:val="en-US" w:eastAsia="en-GB" w:bidi="ar-SA"/>
    </w:rPr>
  </w:style>
  <w:style w:type="paragraph" w:styleId="BalloonText">
    <w:name w:val="Balloon Text"/>
    <w:basedOn w:val="Normal"/>
    <w:link w:val="BalloonTextChar"/>
    <w:uiPriority w:val="99"/>
    <w:semiHidden/>
    <w:unhideWhenUsed/>
    <w:rsid w:val="00D4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C0"/>
    <w:rPr>
      <w:rFonts w:ascii="Tahoma" w:hAnsi="Tahoma" w:cs="Tahoma"/>
      <w:sz w:val="16"/>
      <w:szCs w:val="16"/>
    </w:rPr>
  </w:style>
  <w:style w:type="paragraph" w:styleId="Header">
    <w:name w:val="header"/>
    <w:basedOn w:val="Normal"/>
    <w:link w:val="HeaderChar"/>
    <w:uiPriority w:val="99"/>
    <w:unhideWhenUsed/>
    <w:rsid w:val="0088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2A"/>
  </w:style>
  <w:style w:type="paragraph" w:styleId="Footer">
    <w:name w:val="footer"/>
    <w:basedOn w:val="Normal"/>
    <w:link w:val="FooterChar"/>
    <w:uiPriority w:val="99"/>
    <w:unhideWhenUsed/>
    <w:rsid w:val="0088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2A"/>
  </w:style>
  <w:style w:type="paragraph" w:styleId="ListParagraph">
    <w:name w:val="List Paragraph"/>
    <w:basedOn w:val="Normal"/>
    <w:uiPriority w:val="34"/>
    <w:qFormat/>
    <w:rsid w:val="0088372A"/>
    <w:pPr>
      <w:contextualSpacing/>
    </w:pPr>
  </w:style>
  <w:style w:type="character" w:styleId="Hyperlink">
    <w:name w:val="Hyperlink"/>
    <w:basedOn w:val="DefaultParagraphFont"/>
    <w:uiPriority w:val="99"/>
    <w:unhideWhenUsed/>
    <w:rsid w:val="00F97EF9"/>
    <w:rPr>
      <w:color w:val="0000FF"/>
      <w:u w:val="single"/>
    </w:rPr>
  </w:style>
  <w:style w:type="paragraph" w:styleId="PlainText">
    <w:name w:val="Plain Text"/>
    <w:basedOn w:val="Normal"/>
    <w:link w:val="PlainTextChar"/>
    <w:uiPriority w:val="99"/>
    <w:unhideWhenUsed/>
    <w:rsid w:val="00E2405E"/>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E2405E"/>
    <w:rPr>
      <w:rFonts w:ascii="Consolas" w:eastAsiaTheme="minorHAnsi" w:hAnsi="Consolas" w:cs="Consolas"/>
      <w:sz w:val="21"/>
      <w:szCs w:val="21"/>
      <w:lang w:eastAsia="en-US"/>
    </w:rPr>
  </w:style>
  <w:style w:type="paragraph" w:styleId="NormalWeb">
    <w:name w:val="Normal (Web)"/>
    <w:basedOn w:val="Normal"/>
    <w:uiPriority w:val="99"/>
    <w:unhideWhenUsed/>
    <w:rsid w:val="00A11FBF"/>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421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1CF3"/>
  </w:style>
  <w:style w:type="character" w:styleId="EndnoteReference">
    <w:name w:val="endnote reference"/>
    <w:basedOn w:val="DefaultParagraphFont"/>
    <w:uiPriority w:val="99"/>
    <w:semiHidden/>
    <w:unhideWhenUsed/>
    <w:rsid w:val="00421CF3"/>
    <w:rPr>
      <w:vertAlign w:val="superscript"/>
    </w:rPr>
  </w:style>
  <w:style w:type="paragraph" w:styleId="FootnoteText">
    <w:name w:val="footnote text"/>
    <w:basedOn w:val="Normal"/>
    <w:link w:val="FootnoteTextChar"/>
    <w:uiPriority w:val="99"/>
    <w:unhideWhenUsed/>
    <w:rsid w:val="008561E0"/>
    <w:pPr>
      <w:spacing w:after="0" w:line="240" w:lineRule="auto"/>
    </w:pPr>
    <w:rPr>
      <w:sz w:val="20"/>
      <w:szCs w:val="20"/>
    </w:rPr>
  </w:style>
  <w:style w:type="character" w:customStyle="1" w:styleId="FootnoteTextChar">
    <w:name w:val="Footnote Text Char"/>
    <w:basedOn w:val="DefaultParagraphFont"/>
    <w:link w:val="FootnoteText"/>
    <w:uiPriority w:val="99"/>
    <w:rsid w:val="008561E0"/>
  </w:style>
  <w:style w:type="character" w:styleId="FootnoteReference">
    <w:name w:val="footnote reference"/>
    <w:basedOn w:val="DefaultParagraphFont"/>
    <w:semiHidden/>
    <w:unhideWhenUsed/>
    <w:rsid w:val="008561E0"/>
    <w:rPr>
      <w:vertAlign w:val="superscript"/>
    </w:rPr>
  </w:style>
  <w:style w:type="character" w:customStyle="1" w:styleId="Heading1Char">
    <w:name w:val="Heading 1 Char"/>
    <w:basedOn w:val="DefaultParagraphFont"/>
    <w:link w:val="Heading1"/>
    <w:uiPriority w:val="9"/>
    <w:rsid w:val="00D520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5203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90972"/>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BE8"/>
    <w:pPr>
      <w:autoSpaceDE w:val="0"/>
      <w:autoSpaceDN w:val="0"/>
      <w:adjustRightInd w:val="0"/>
      <w:spacing w:after="0" w:line="240" w:lineRule="auto"/>
      <w:ind w:left="0" w:firstLine="0"/>
      <w:jc w:val="left"/>
    </w:pPr>
    <w:rPr>
      <w:rFonts w:cs="Calibri"/>
      <w:color w:val="000000"/>
      <w:sz w:val="24"/>
      <w:szCs w:val="24"/>
    </w:rPr>
  </w:style>
  <w:style w:type="table" w:styleId="TableGridLight">
    <w:name w:val="Grid Table Light"/>
    <w:basedOn w:val="TableNormal"/>
    <w:uiPriority w:val="40"/>
    <w:rsid w:val="003E6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E29D5"/>
    <w:rPr>
      <w:sz w:val="16"/>
      <w:szCs w:val="16"/>
    </w:rPr>
  </w:style>
  <w:style w:type="paragraph" w:styleId="CommentText">
    <w:name w:val="annotation text"/>
    <w:basedOn w:val="Normal"/>
    <w:link w:val="CommentTextChar"/>
    <w:uiPriority w:val="99"/>
    <w:unhideWhenUsed/>
    <w:rsid w:val="006E29D5"/>
    <w:pPr>
      <w:spacing w:line="240" w:lineRule="auto"/>
    </w:pPr>
    <w:rPr>
      <w:sz w:val="20"/>
      <w:szCs w:val="20"/>
    </w:rPr>
  </w:style>
  <w:style w:type="character" w:customStyle="1" w:styleId="CommentTextChar">
    <w:name w:val="Comment Text Char"/>
    <w:basedOn w:val="DefaultParagraphFont"/>
    <w:link w:val="CommentText"/>
    <w:uiPriority w:val="99"/>
    <w:rsid w:val="006E29D5"/>
  </w:style>
  <w:style w:type="paragraph" w:styleId="CommentSubject">
    <w:name w:val="annotation subject"/>
    <w:basedOn w:val="CommentText"/>
    <w:next w:val="CommentText"/>
    <w:link w:val="CommentSubjectChar"/>
    <w:uiPriority w:val="99"/>
    <w:semiHidden/>
    <w:unhideWhenUsed/>
    <w:rsid w:val="006E29D5"/>
    <w:rPr>
      <w:b/>
      <w:bCs/>
    </w:rPr>
  </w:style>
  <w:style w:type="character" w:customStyle="1" w:styleId="CommentSubjectChar">
    <w:name w:val="Comment Subject Char"/>
    <w:basedOn w:val="CommentTextChar"/>
    <w:link w:val="CommentSubject"/>
    <w:uiPriority w:val="99"/>
    <w:semiHidden/>
    <w:rsid w:val="006E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229">
      <w:bodyDiv w:val="1"/>
      <w:marLeft w:val="0"/>
      <w:marRight w:val="0"/>
      <w:marTop w:val="0"/>
      <w:marBottom w:val="0"/>
      <w:divBdr>
        <w:top w:val="none" w:sz="0" w:space="0" w:color="auto"/>
        <w:left w:val="none" w:sz="0" w:space="0" w:color="auto"/>
        <w:bottom w:val="none" w:sz="0" w:space="0" w:color="auto"/>
        <w:right w:val="none" w:sz="0" w:space="0" w:color="auto"/>
      </w:divBdr>
    </w:div>
    <w:div w:id="8009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56947b8-50e4-448b-a4a2-45d198859f9e" xsi:nil="true"/>
    <lcf76f155ced4ddcb4097134ff3c332f xmlns="34bf120b-0543-4060-a529-d0e18c88ee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5DEE5936496B848B482D8C2B0656202" ma:contentTypeVersion="21" ma:contentTypeDescription="Create a new document." ma:contentTypeScope="" ma:versionID="aa4715963bb5cdada258492ed88e3978">
  <xsd:schema xmlns:xsd="http://www.w3.org/2001/XMLSchema" xmlns:xs="http://www.w3.org/2001/XMLSchema" xmlns:p="http://schemas.microsoft.com/office/2006/metadata/properties" xmlns:ns2="34bf120b-0543-4060-a529-d0e18c88ee46" xmlns:ns3="556947b8-50e4-448b-a4a2-45d198859f9e" targetNamespace="http://schemas.microsoft.com/office/2006/metadata/properties" ma:root="true" ma:fieldsID="fe015d7531ba540933c9fccc08b520d2" ns2:_="" ns3:_="">
    <xsd:import namespace="34bf120b-0543-4060-a529-d0e18c88ee46"/>
    <xsd:import namespace="556947b8-50e4-448b-a4a2-45d198859f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120b-0543-4060-a529-d0e18c88e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947b8-50e4-448b-a4a2-45d198859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a164f-1458-43ee-9f62-d80f91def25d}" ma:internalName="TaxCatchAll" ma:showField="CatchAllData" ma:web="556947b8-50e4-448b-a4a2-45d19885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86441-333C-45B3-92DA-0BB2235798C3}">
  <ds:schemaRefs>
    <ds:schemaRef ds:uri="http://schemas.microsoft.com/office/2006/metadata/properties"/>
    <ds:schemaRef ds:uri="556947b8-50e4-448b-a4a2-45d198859f9e"/>
    <ds:schemaRef ds:uri="34bf120b-0543-4060-a529-d0e18c88ee46"/>
    <ds:schemaRef ds:uri="http://schemas.microsoft.com/office/infopath/2007/PartnerControls"/>
  </ds:schemaRefs>
</ds:datastoreItem>
</file>

<file path=customXml/itemProps2.xml><?xml version="1.0" encoding="utf-8"?>
<ds:datastoreItem xmlns:ds="http://schemas.openxmlformats.org/officeDocument/2006/customXml" ds:itemID="{056DE88B-B448-47C0-B544-4FAE0B650B59}">
  <ds:schemaRefs>
    <ds:schemaRef ds:uri="http://schemas.microsoft.com/sharepoint/v3/contenttype/forms"/>
  </ds:schemaRefs>
</ds:datastoreItem>
</file>

<file path=customXml/itemProps3.xml><?xml version="1.0" encoding="utf-8"?>
<ds:datastoreItem xmlns:ds="http://schemas.openxmlformats.org/officeDocument/2006/customXml" ds:itemID="{C43966D2-2B11-47A1-86DE-EBA41991EB3B}">
  <ds:schemaRefs>
    <ds:schemaRef ds:uri="http://schemas.openxmlformats.org/officeDocument/2006/bibliography"/>
  </ds:schemaRefs>
</ds:datastoreItem>
</file>

<file path=customXml/itemProps4.xml><?xml version="1.0" encoding="utf-8"?>
<ds:datastoreItem xmlns:ds="http://schemas.openxmlformats.org/officeDocument/2006/customXml" ds:itemID="{BCCCA517-5459-4A5B-93D3-85E1677B08A2}">
  <ds:schemaRefs>
    <ds:schemaRef ds:uri="http://schemas.microsoft.com/office/2006/metadata/longProperties"/>
  </ds:schemaRefs>
</ds:datastoreItem>
</file>

<file path=customXml/itemProps5.xml><?xml version="1.0" encoding="utf-8"?>
<ds:datastoreItem xmlns:ds="http://schemas.openxmlformats.org/officeDocument/2006/customXml" ds:itemID="{25DF4AE3-B101-4E93-817B-EB50B3C9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120b-0543-4060-a529-d0e18c88ee46"/>
    <ds:schemaRef ds:uri="556947b8-50e4-448b-a4a2-45d1988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Education Improvement     Team</vt:lpstr>
    </vt:vector>
  </TitlesOfParts>
  <Company>Knowsley MBC</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Improvement     Team</dc:title>
  <dc:subject>FAIR ACCESS PROTOCOL 2016/17</dc:subject>
  <dc:creator>J Dooley</dc:creator>
  <cp:lastModifiedBy>Dooley Jennie</cp:lastModifiedBy>
  <cp:revision>22</cp:revision>
  <cp:lastPrinted>2023-09-08T11:40:00Z</cp:lastPrinted>
  <dcterms:created xsi:type="dcterms:W3CDTF">2024-12-16T13:06:00Z</dcterms:created>
  <dcterms:modified xsi:type="dcterms:W3CDTF">2024-12-18T10:30:00Z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0x01010045DEE5936496B848B482D8C2B0656202</vt:lpwstr>
  </property>
  <property fmtid="{D5CDD505-2E9C-101B-9397-08002B2CF9AE}" pid="3" name="ContentType">
    <vt:lpwstr>Document</vt:lpwstr>
  </property>
  <property fmtid="{D5CDD505-2E9C-101B-9397-08002B2CF9AE}" pid="4" name="xd_Signature">
    <vt:bool>false</vt:bool>
  </property>
  <property fmtid="{D5CDD505-2E9C-101B-9397-08002B2CF9AE}" pid="5" name="GUID">
    <vt:lpwstr>e848d5f7-a162-4ed0-8314-8fa8c3c3e91d</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