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06D4" w:rsidR="000B2FEA" w:rsidP="00B551BD" w:rsidRDefault="00C14A89" w14:paraId="15C91FB0" w14:textId="7E008379">
      <w:pPr>
        <w:rPr>
          <w:b/>
          <w:sz w:val="24"/>
          <w:szCs w:val="24"/>
        </w:rPr>
      </w:pPr>
      <w:r>
        <w:rPr>
          <w:b/>
          <w:noProof/>
          <w:sz w:val="24"/>
          <w:szCs w:val="24"/>
          <w:lang w:eastAsia="en-GB"/>
        </w:rPr>
        <w:drawing>
          <wp:anchor distT="0" distB="0" distL="114300" distR="114300" simplePos="0" relativeHeight="251657728" behindDoc="0" locked="0" layoutInCell="1" allowOverlap="1" wp14:anchorId="56E1FBF2" wp14:editId="76AA4AB2">
            <wp:simplePos x="0" y="0"/>
            <wp:positionH relativeFrom="column">
              <wp:posOffset>-143510</wp:posOffset>
            </wp:positionH>
            <wp:positionV relativeFrom="paragraph">
              <wp:posOffset>32385</wp:posOffset>
            </wp:positionV>
            <wp:extent cx="1322705" cy="633730"/>
            <wp:effectExtent l="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633730"/>
                    </a:xfrm>
                    <a:prstGeom prst="rect">
                      <a:avLst/>
                    </a:prstGeom>
                    <a:noFill/>
                  </pic:spPr>
                </pic:pic>
              </a:graphicData>
            </a:graphic>
            <wp14:sizeRelH relativeFrom="page">
              <wp14:pctWidth>0</wp14:pctWidth>
            </wp14:sizeRelH>
            <wp14:sizeRelV relativeFrom="page">
              <wp14:pctHeight>0</wp14:pctHeight>
            </wp14:sizeRelV>
          </wp:anchor>
        </w:drawing>
      </w:r>
    </w:p>
    <w:p w:rsidRPr="004C06D4" w:rsidR="004C06D4" w:rsidP="004C06D4" w:rsidRDefault="004C06D4" w14:paraId="5FD15C42" w14:textId="77777777">
      <w:pPr>
        <w:ind w:left="720" w:firstLine="720"/>
        <w:jc w:val="center"/>
        <w:rPr>
          <w:b/>
        </w:rPr>
      </w:pPr>
      <w:r w:rsidRPr="004C06D4">
        <w:rPr>
          <w:b/>
        </w:rPr>
        <w:t>Knowsley Metropolitan Borough Council</w:t>
      </w:r>
    </w:p>
    <w:p w:rsidRPr="004C06D4" w:rsidR="004C06D4" w:rsidP="004C06D4" w:rsidRDefault="004C06D4" w14:paraId="7DCD2817" w14:textId="77777777">
      <w:pPr>
        <w:ind w:firstLine="720"/>
        <w:jc w:val="center"/>
        <w:rPr>
          <w:b/>
        </w:rPr>
      </w:pPr>
      <w:r w:rsidRPr="004C06D4">
        <w:rPr>
          <w:b/>
        </w:rPr>
        <w:t>Network Management Team</w:t>
      </w:r>
    </w:p>
    <w:p w:rsidRPr="004C06D4" w:rsidR="004C06D4" w:rsidP="004C06D4" w:rsidRDefault="004C06D4" w14:paraId="4287EB93" w14:textId="77777777">
      <w:pPr>
        <w:ind w:firstLine="720"/>
        <w:jc w:val="center"/>
        <w:rPr>
          <w:b/>
        </w:rPr>
      </w:pPr>
      <w:r w:rsidRPr="004C06D4">
        <w:rPr>
          <w:b/>
        </w:rPr>
        <w:t xml:space="preserve">P.O.Box </w:t>
      </w:r>
      <w:smartTag w:uri="urn:schemas-microsoft-com:office:smarttags" w:element="address">
        <w:smartTag w:uri="urn:schemas-microsoft-com:office:smarttags" w:element="Street">
          <w:r w:rsidRPr="004C06D4">
            <w:rPr>
              <w:b/>
            </w:rPr>
            <w:t>26 Archway Road</w:t>
          </w:r>
        </w:smartTag>
      </w:smartTag>
      <w:r w:rsidRPr="004C06D4">
        <w:rPr>
          <w:b/>
        </w:rPr>
        <w:t xml:space="preserve"> </w:t>
      </w:r>
    </w:p>
    <w:p w:rsidRPr="004C06D4" w:rsidR="004C06D4" w:rsidP="004C06D4" w:rsidRDefault="004C06D4" w14:paraId="73652B8F" w14:textId="77777777">
      <w:pPr>
        <w:ind w:left="2160" w:firstLine="720"/>
        <w:jc w:val="center"/>
        <w:rPr>
          <w:b/>
        </w:rPr>
      </w:pPr>
      <w:r w:rsidRPr="004C06D4">
        <w:rPr>
          <w:b/>
        </w:rPr>
        <w:t>Huyton Merseyside L36 9FB</w:t>
      </w:r>
    </w:p>
    <w:p w:rsidRPr="004C06D4" w:rsidR="004C06D4" w:rsidP="0A5CF5D7" w:rsidRDefault="004C06D4" w14:paraId="0B44FFE5" w14:textId="12579ACE">
      <w:pPr>
        <w:ind w:left="2160" w:firstLine="720"/>
        <w:jc w:val="center"/>
        <w:rPr>
          <w:b w:val="1"/>
          <w:bCs w:val="1"/>
        </w:rPr>
      </w:pPr>
      <w:r w:rsidRPr="0A5CF5D7" w:rsidR="004C06D4">
        <w:rPr>
          <w:b w:val="1"/>
          <w:bCs w:val="1"/>
        </w:rPr>
        <w:t xml:space="preserve">0151 443 </w:t>
      </w:r>
      <w:r w:rsidRPr="0A5CF5D7" w:rsidR="1520A93B">
        <w:rPr>
          <w:b w:val="1"/>
          <w:bCs w:val="1"/>
        </w:rPr>
        <w:t>3034</w:t>
      </w:r>
    </w:p>
    <w:p w:rsidRPr="004C06D4" w:rsidR="000B2FEA" w:rsidP="004C06D4" w:rsidRDefault="004C06D4" w14:paraId="711999E1" w14:textId="77777777">
      <w:pPr>
        <w:ind w:left="1440" w:firstLine="720"/>
        <w:jc w:val="center"/>
        <w:rPr>
          <w:b/>
        </w:rPr>
      </w:pPr>
      <w:r w:rsidRPr="004C06D4">
        <w:rPr>
          <w:b/>
        </w:rPr>
        <w:t xml:space="preserve"> </w:t>
      </w:r>
      <w:r>
        <w:rPr>
          <w:b/>
        </w:rPr>
        <w:tab/>
      </w:r>
      <w:r>
        <w:rPr>
          <w:b/>
        </w:rPr>
        <w:t>E m</w:t>
      </w:r>
      <w:r w:rsidRPr="004C06D4">
        <w:rPr>
          <w:b/>
        </w:rPr>
        <w:t xml:space="preserve">ail </w:t>
      </w:r>
      <w:r>
        <w:rPr>
          <w:b/>
        </w:rPr>
        <w:t xml:space="preserve"> </w:t>
      </w:r>
      <w:hyperlink w:history="1" r:id="rId9">
        <w:r w:rsidRPr="00E517AB">
          <w:rPr>
            <w:rStyle w:val="Hyperlink"/>
            <w:b/>
          </w:rPr>
          <w:t>nrswa.team@knowsley.gov.uk</w:t>
        </w:r>
      </w:hyperlink>
    </w:p>
    <w:p w:rsidR="000B2FEA" w:rsidRDefault="000B2FEA" w14:paraId="7E313496" w14:textId="77777777">
      <w:pPr>
        <w:widowControl w:val="0"/>
        <w:jc w:val="center"/>
        <w:rPr>
          <w:b/>
          <w:snapToGrid w:val="0"/>
          <w:sz w:val="24"/>
        </w:rPr>
      </w:pPr>
    </w:p>
    <w:p w:rsidR="000B2FEA" w:rsidRDefault="000B2FEA" w14:paraId="40BB5567" w14:textId="77777777">
      <w:pPr>
        <w:widowControl w:val="0"/>
        <w:jc w:val="center"/>
        <w:rPr>
          <w:b/>
          <w:snapToGrid w:val="0"/>
        </w:rPr>
      </w:pPr>
      <w:r>
        <w:rPr>
          <w:b/>
          <w:snapToGrid w:val="0"/>
        </w:rPr>
        <w:t>HIGHWAYS ACT 1980 - SECTIONS 169, 172, 173.</w:t>
      </w:r>
    </w:p>
    <w:p w:rsidR="000B2FEA" w:rsidRDefault="000B2FEA" w14:paraId="6DC83472" w14:textId="77777777">
      <w:pPr>
        <w:widowControl w:val="0"/>
        <w:jc w:val="center"/>
        <w:rPr>
          <w:b/>
          <w:snapToGrid w:val="0"/>
        </w:rPr>
      </w:pPr>
      <w:r>
        <w:rPr>
          <w:b/>
          <w:snapToGrid w:val="0"/>
        </w:rPr>
        <w:t>APPLICATION FOR LICENCE TO ERECT SCAFFOLDING OR HOARDING</w:t>
      </w:r>
    </w:p>
    <w:p w:rsidR="000B2FEA" w:rsidRDefault="000B2FEA" w14:paraId="3490E610" w14:textId="77777777">
      <w:pPr>
        <w:widowControl w:val="0"/>
        <w:jc w:val="center"/>
        <w:rPr>
          <w:b/>
          <w:snapToGrid w:val="0"/>
        </w:rPr>
      </w:pPr>
      <w:r>
        <w:rPr>
          <w:b/>
          <w:snapToGrid w:val="0"/>
        </w:rPr>
        <w:t xml:space="preserve">ON THE </w:t>
      </w:r>
      <w:smartTag w:uri="urn:schemas-microsoft-com:office:smarttags" w:element="address">
        <w:smartTag w:uri="urn:schemas-microsoft-com:office:smarttags" w:element="Street">
          <w:r>
            <w:rPr>
              <w:b/>
              <w:snapToGrid w:val="0"/>
            </w:rPr>
            <w:t>PUBLIC HIGHWAY</w:t>
          </w:r>
        </w:smartTag>
      </w:smartTag>
    </w:p>
    <w:p w:rsidR="000B2FEA" w:rsidRDefault="000B2FEA" w14:paraId="35D6B5FA" w14:textId="77777777">
      <w:pPr>
        <w:widowControl w:val="0"/>
        <w:rPr>
          <w:snapToGrid w:val="0"/>
        </w:rPr>
      </w:pPr>
    </w:p>
    <w:p w:rsidR="000B2FEA" w:rsidRDefault="000B2FEA" w14:paraId="090FFA36" w14:textId="77777777">
      <w:pPr>
        <w:widowControl w:val="0"/>
        <w:rPr>
          <w:b/>
          <w:snapToGrid w:val="0"/>
        </w:rPr>
      </w:pPr>
      <w:r>
        <w:rPr>
          <w:b/>
          <w:snapToGrid w:val="0"/>
        </w:rPr>
        <w:t>I/We</w:t>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Tel No</w:t>
      </w:r>
    </w:p>
    <w:p w:rsidR="000B2FEA" w:rsidRDefault="000B2FEA" w14:paraId="44FE9A8C" w14:textId="77777777">
      <w:pPr>
        <w:widowControl w:val="0"/>
        <w:rPr>
          <w:b/>
          <w:snapToGrid w:val="0"/>
        </w:rPr>
      </w:pPr>
      <w:r>
        <w:rPr>
          <w:b/>
          <w:snapToGrid w:val="0"/>
        </w:rPr>
        <w:t>of</w:t>
      </w:r>
    </w:p>
    <w:p w:rsidR="000B2FEA" w:rsidRDefault="000B2FEA" w14:paraId="767BB7C9" w14:textId="77777777">
      <w:pPr>
        <w:widowControl w:val="0"/>
        <w:rPr>
          <w:b/>
          <w:snapToGrid w:val="0"/>
        </w:rPr>
      </w:pPr>
    </w:p>
    <w:p w:rsidR="000B2FEA" w:rsidRDefault="000B2FEA" w14:paraId="03468C70" w14:textId="77777777">
      <w:pPr>
        <w:widowControl w:val="0"/>
        <w:rPr>
          <w:b/>
          <w:snapToGrid w:val="0"/>
        </w:rPr>
      </w:pPr>
      <w:r>
        <w:rPr>
          <w:b/>
          <w:snapToGrid w:val="0"/>
        </w:rPr>
        <w:t xml:space="preserve">hereby APPLY for a Licence under Sections 169, 172 and 173 of the Highways Act, 1980 to permit me/us to erect scaffolding or hoarding on, and which will obstruct, the </w:t>
      </w:r>
      <w:smartTag w:uri="urn:schemas-microsoft-com:office:smarttags" w:element="address">
        <w:smartTag w:uri="urn:schemas-microsoft-com:office:smarttags" w:element="Street">
          <w:r>
            <w:rPr>
              <w:b/>
              <w:snapToGrid w:val="0"/>
            </w:rPr>
            <w:t>Public Highway</w:t>
          </w:r>
        </w:smartTag>
      </w:smartTag>
      <w:r>
        <w:rPr>
          <w:b/>
          <w:snapToGrid w:val="0"/>
        </w:rPr>
        <w:t xml:space="preserve"> at:</w:t>
      </w:r>
    </w:p>
    <w:p w:rsidR="000B2FEA" w:rsidRDefault="000B2FEA" w14:paraId="44866640" w14:textId="77777777">
      <w:pPr>
        <w:widowControl w:val="0"/>
        <w:rPr>
          <w:b/>
          <w:snapToGrid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40"/>
      </w:tblGrid>
      <w:tr w:rsidR="000B2FEA" w14:paraId="33C922D7" w14:textId="77777777">
        <w:tc>
          <w:tcPr>
            <w:tcW w:w="10440" w:type="dxa"/>
          </w:tcPr>
          <w:p w:rsidR="000B2FEA" w:rsidRDefault="000B2FEA" w14:paraId="730D7C9E" w14:textId="77777777">
            <w:pPr>
              <w:widowControl w:val="0"/>
              <w:rPr>
                <w:b/>
                <w:snapToGrid w:val="0"/>
              </w:rPr>
            </w:pPr>
          </w:p>
          <w:p w:rsidR="000B2FEA" w:rsidRDefault="000B2FEA" w14:paraId="6772A24C" w14:textId="77777777">
            <w:pPr>
              <w:widowControl w:val="0"/>
              <w:rPr>
                <w:b/>
                <w:snapToGrid w:val="0"/>
              </w:rPr>
            </w:pPr>
          </w:p>
        </w:tc>
      </w:tr>
    </w:tbl>
    <w:p w:rsidR="000B2FEA" w:rsidRDefault="000B2FEA" w14:paraId="464A54CB" w14:textId="77777777">
      <w:pPr>
        <w:pStyle w:val="Heading1"/>
        <w:rPr>
          <w:b/>
          <w:sz w:val="20"/>
        </w:rPr>
      </w:pPr>
      <w:r>
        <w:rPr>
          <w:b/>
          <w:sz w:val="20"/>
        </w:rPr>
        <w:t>PART 1</w:t>
      </w:r>
    </w:p>
    <w:p w:rsidR="000B2FEA" w:rsidRDefault="000B2FEA" w14:paraId="2CA3BC8D" w14:textId="77777777">
      <w:pPr>
        <w:widowControl w:val="0"/>
        <w:rPr>
          <w:b/>
          <w:snapToGrid w:val="0"/>
        </w:rPr>
      </w:pPr>
    </w:p>
    <w:p w:rsidR="000B2FEA" w:rsidRDefault="000B2FEA" w14:paraId="208527AB" w14:textId="77777777">
      <w:pPr>
        <w:widowControl w:val="0"/>
        <w:spacing w:line="360" w:lineRule="auto"/>
        <w:rPr>
          <w:b/>
          <w:snapToGrid w:val="0"/>
        </w:rPr>
      </w:pPr>
      <w:r>
        <w:rPr>
          <w:b/>
          <w:snapToGrid w:val="0"/>
        </w:rPr>
        <w:t>1)</w:t>
      </w:r>
      <w:r>
        <w:rPr>
          <w:b/>
          <w:snapToGrid w:val="0"/>
        </w:rPr>
        <w:tab/>
      </w:r>
      <w:r>
        <w:rPr>
          <w:b/>
          <w:snapToGrid w:val="0"/>
        </w:rPr>
        <w:t>Type of scaffolding or hoarding. ________________________________________________________________</w:t>
      </w:r>
    </w:p>
    <w:p w:rsidR="000B2FEA" w:rsidRDefault="000B2FEA" w14:paraId="2F4F98AC" w14:textId="77777777">
      <w:pPr>
        <w:widowControl w:val="0"/>
        <w:spacing w:line="360" w:lineRule="auto"/>
        <w:rPr>
          <w:b/>
          <w:snapToGrid w:val="0"/>
        </w:rPr>
      </w:pPr>
      <w:r>
        <w:rPr>
          <w:b/>
          <w:snapToGrid w:val="0"/>
        </w:rPr>
        <w:tab/>
      </w:r>
      <w:r>
        <w:rPr>
          <w:b/>
          <w:snapToGrid w:val="0"/>
        </w:rPr>
        <w:t>____________________________________________________________________________________________</w:t>
      </w:r>
    </w:p>
    <w:p w:rsidR="000B2FEA" w:rsidRDefault="000B2FEA" w14:paraId="1BA0D840" w14:textId="77777777">
      <w:pPr>
        <w:widowControl w:val="0"/>
        <w:spacing w:line="360" w:lineRule="auto"/>
        <w:rPr>
          <w:b/>
          <w:snapToGrid w:val="0"/>
        </w:rPr>
      </w:pPr>
      <w:r>
        <w:rPr>
          <w:b/>
          <w:snapToGrid w:val="0"/>
        </w:rPr>
        <w:t>2)</w:t>
      </w:r>
      <w:r>
        <w:rPr>
          <w:b/>
          <w:snapToGrid w:val="0"/>
        </w:rPr>
        <w:tab/>
      </w:r>
      <w:r>
        <w:rPr>
          <w:b/>
          <w:snapToGrid w:val="0"/>
        </w:rPr>
        <w:t>Length of highway to be affected. _______________________________________________________________</w:t>
      </w:r>
    </w:p>
    <w:p w:rsidR="000B2FEA" w:rsidRDefault="000B2FEA" w14:paraId="0494D9F5" w14:textId="77777777">
      <w:pPr>
        <w:widowControl w:val="0"/>
        <w:spacing w:line="360" w:lineRule="auto"/>
        <w:rPr>
          <w:b/>
          <w:snapToGrid w:val="0"/>
        </w:rPr>
      </w:pPr>
      <w:r>
        <w:rPr>
          <w:b/>
          <w:snapToGrid w:val="0"/>
        </w:rPr>
        <w:t>3)</w:t>
      </w:r>
      <w:r>
        <w:rPr>
          <w:b/>
          <w:snapToGrid w:val="0"/>
        </w:rPr>
        <w:tab/>
      </w:r>
      <w:r>
        <w:rPr>
          <w:b/>
          <w:snapToGrid w:val="0"/>
        </w:rPr>
        <w:t>Height of scaffolding or hoarding. _______________________________________________________________</w:t>
      </w:r>
    </w:p>
    <w:p w:rsidR="000B2FEA" w:rsidRDefault="000B2FEA" w14:paraId="5D7A4326" w14:textId="77777777">
      <w:pPr>
        <w:widowControl w:val="0"/>
        <w:spacing w:line="360" w:lineRule="auto"/>
        <w:rPr>
          <w:b/>
          <w:snapToGrid w:val="0"/>
        </w:rPr>
      </w:pPr>
      <w:r>
        <w:rPr>
          <w:b/>
          <w:snapToGrid w:val="0"/>
        </w:rPr>
        <w:t>4)</w:t>
      </w:r>
      <w:r>
        <w:rPr>
          <w:b/>
          <w:snapToGrid w:val="0"/>
        </w:rPr>
        <w:tab/>
      </w:r>
      <w:r>
        <w:rPr>
          <w:b/>
          <w:snapToGrid w:val="0"/>
        </w:rPr>
        <w:t>Proximity of edge of scaffolding or ______________________________________________________________</w:t>
      </w:r>
    </w:p>
    <w:p w:rsidR="000B2FEA" w:rsidRDefault="000B2FEA" w14:paraId="366EFD05" w14:textId="77777777">
      <w:pPr>
        <w:widowControl w:val="0"/>
        <w:spacing w:line="360" w:lineRule="auto"/>
        <w:rPr>
          <w:b/>
          <w:snapToGrid w:val="0"/>
        </w:rPr>
      </w:pPr>
      <w:r>
        <w:rPr>
          <w:b/>
          <w:snapToGrid w:val="0"/>
        </w:rPr>
        <w:tab/>
      </w:r>
      <w:r>
        <w:rPr>
          <w:b/>
          <w:snapToGrid w:val="0"/>
        </w:rPr>
        <w:t>hoarding to the carriageway.</w:t>
      </w:r>
    </w:p>
    <w:p w:rsidR="000B2FEA" w:rsidRDefault="000B2FEA" w14:paraId="5AED7817" w14:textId="77777777">
      <w:pPr>
        <w:widowControl w:val="0"/>
        <w:spacing w:line="360" w:lineRule="auto"/>
        <w:rPr>
          <w:b/>
          <w:snapToGrid w:val="0"/>
        </w:rPr>
      </w:pPr>
      <w:r>
        <w:rPr>
          <w:b/>
          <w:snapToGrid w:val="0"/>
        </w:rPr>
        <w:t>5)</w:t>
      </w:r>
      <w:r>
        <w:rPr>
          <w:b/>
          <w:snapToGrid w:val="0"/>
        </w:rPr>
        <w:tab/>
      </w:r>
      <w:r>
        <w:rPr>
          <w:b/>
          <w:snapToGrid w:val="0"/>
        </w:rPr>
        <w:t>Nature of work to be carried out. ________________________________________________________________</w:t>
      </w:r>
    </w:p>
    <w:p w:rsidR="000B2FEA" w:rsidRDefault="000B2FEA" w14:paraId="6324EAF0" w14:textId="77777777">
      <w:pPr>
        <w:widowControl w:val="0"/>
        <w:spacing w:line="360" w:lineRule="auto"/>
        <w:rPr>
          <w:b/>
          <w:snapToGrid w:val="0"/>
        </w:rPr>
      </w:pPr>
      <w:r>
        <w:rPr>
          <w:b/>
          <w:snapToGrid w:val="0"/>
        </w:rPr>
        <w:t>6)</w:t>
      </w:r>
      <w:r>
        <w:rPr>
          <w:b/>
          <w:snapToGrid w:val="0"/>
        </w:rPr>
        <w:tab/>
      </w:r>
      <w:r>
        <w:rPr>
          <w:b/>
          <w:snapToGrid w:val="0"/>
        </w:rPr>
        <w:t>Date and time of erection. ______________________________________________________________________</w:t>
      </w:r>
    </w:p>
    <w:p w:rsidR="000B2FEA" w:rsidRDefault="000B2FEA" w14:paraId="1A55D833" w14:textId="77777777">
      <w:pPr>
        <w:widowControl w:val="0"/>
        <w:spacing w:line="360" w:lineRule="auto"/>
        <w:rPr>
          <w:b/>
          <w:snapToGrid w:val="0"/>
        </w:rPr>
      </w:pPr>
      <w:r>
        <w:rPr>
          <w:b/>
          <w:snapToGrid w:val="0"/>
        </w:rPr>
        <w:t>7)</w:t>
      </w:r>
      <w:r>
        <w:rPr>
          <w:b/>
          <w:snapToGrid w:val="0"/>
        </w:rPr>
        <w:tab/>
      </w:r>
      <w:r>
        <w:rPr>
          <w:b/>
          <w:snapToGrid w:val="0"/>
        </w:rPr>
        <w:t>Date and time of removal. ______________________________________________________________________</w:t>
      </w:r>
    </w:p>
    <w:p w:rsidR="000B2FEA" w:rsidRDefault="000B2FEA" w14:paraId="6A53DC4A" w14:textId="77777777">
      <w:pPr>
        <w:widowControl w:val="0"/>
        <w:spacing w:line="360" w:lineRule="auto"/>
        <w:rPr>
          <w:b/>
          <w:snapToGrid w:val="0"/>
        </w:rPr>
      </w:pPr>
      <w:r>
        <w:rPr>
          <w:b/>
          <w:snapToGrid w:val="0"/>
        </w:rPr>
        <w:t>8)</w:t>
      </w:r>
      <w:r>
        <w:rPr>
          <w:b/>
          <w:snapToGrid w:val="0"/>
        </w:rPr>
        <w:tab/>
      </w:r>
      <w:r>
        <w:rPr>
          <w:b/>
          <w:snapToGrid w:val="0"/>
        </w:rPr>
        <w:t>Attach the following:-</w:t>
      </w:r>
    </w:p>
    <w:p w:rsidR="000B2FEA" w:rsidRDefault="000B2FEA" w14:paraId="2E36F2D4" w14:textId="77777777">
      <w:pPr>
        <w:widowControl w:val="0"/>
        <w:spacing w:line="360" w:lineRule="auto"/>
        <w:rPr>
          <w:b/>
          <w:snapToGrid w:val="0"/>
        </w:rPr>
      </w:pPr>
      <w:r>
        <w:rPr>
          <w:b/>
          <w:snapToGrid w:val="0"/>
        </w:rPr>
        <w:tab/>
      </w:r>
      <w:r>
        <w:rPr>
          <w:b/>
          <w:snapToGrid w:val="0"/>
        </w:rPr>
        <w:t>A)</w:t>
      </w:r>
      <w:r>
        <w:rPr>
          <w:b/>
          <w:snapToGrid w:val="0"/>
        </w:rPr>
        <w:tab/>
      </w:r>
      <w:r>
        <w:rPr>
          <w:b/>
          <w:snapToGrid w:val="0"/>
        </w:rPr>
        <w:t>Standard detail drawing of scaffolding/hoarding layout</w:t>
      </w:r>
      <w:r>
        <w:rPr>
          <w:b/>
          <w:snapToGrid w:val="0"/>
        </w:rPr>
        <w:tab/>
      </w:r>
      <w:r>
        <w:rPr>
          <w:b/>
          <w:snapToGrid w:val="0"/>
        </w:rPr>
        <w:tab/>
      </w:r>
      <w:r>
        <w:rPr>
          <w:b/>
          <w:snapToGrid w:val="0"/>
        </w:rPr>
        <w:tab/>
      </w:r>
      <w:r>
        <w:rPr>
          <w:b/>
          <w:snapToGrid w:val="0"/>
        </w:rPr>
        <w:tab/>
      </w:r>
      <w:r>
        <w:rPr>
          <w:b/>
          <w:snapToGrid w:val="0"/>
        </w:rPr>
        <w:t>YES/NO</w:t>
      </w:r>
    </w:p>
    <w:p w:rsidR="000B2FEA" w:rsidRDefault="000B2FEA" w14:paraId="0D0E70BB" w14:textId="77777777">
      <w:pPr>
        <w:pStyle w:val="Heading2"/>
        <w:spacing w:line="360" w:lineRule="auto"/>
        <w:rPr>
          <w:sz w:val="20"/>
        </w:rPr>
      </w:pPr>
      <w:r>
        <w:rPr>
          <w:sz w:val="20"/>
        </w:rPr>
        <w:tab/>
      </w:r>
      <w:r>
        <w:rPr>
          <w:sz w:val="20"/>
        </w:rPr>
        <w:t>B)</w:t>
      </w:r>
      <w:r>
        <w:rPr>
          <w:sz w:val="20"/>
        </w:rPr>
        <w:tab/>
      </w:r>
      <w:r>
        <w:rPr>
          <w:sz w:val="20"/>
        </w:rPr>
        <w:t>Method Statement of Working</w:t>
      </w:r>
      <w:r>
        <w:rPr>
          <w:sz w:val="20"/>
        </w:rPr>
        <w:tab/>
      </w:r>
      <w:r>
        <w:rPr>
          <w:sz w:val="20"/>
        </w:rPr>
        <w:tab/>
      </w:r>
      <w:r>
        <w:rPr>
          <w:sz w:val="20"/>
        </w:rPr>
        <w:tab/>
      </w:r>
      <w:r>
        <w:rPr>
          <w:sz w:val="20"/>
        </w:rPr>
        <w:tab/>
      </w:r>
      <w:r>
        <w:rPr>
          <w:sz w:val="20"/>
        </w:rPr>
        <w:tab/>
      </w:r>
      <w:r>
        <w:rPr>
          <w:sz w:val="20"/>
        </w:rPr>
        <w:tab/>
      </w:r>
      <w:r>
        <w:rPr>
          <w:sz w:val="20"/>
        </w:rPr>
        <w:tab/>
      </w:r>
      <w:r>
        <w:rPr>
          <w:sz w:val="20"/>
        </w:rPr>
        <w:t>YES/NO</w:t>
      </w:r>
    </w:p>
    <w:p w:rsidR="000B2FEA" w:rsidRDefault="000B2FEA" w14:paraId="7E0774DF" w14:textId="77777777">
      <w:pPr>
        <w:widowControl w:val="0"/>
        <w:rPr>
          <w:b/>
          <w:snapToGrid w:val="0"/>
        </w:rPr>
      </w:pPr>
    </w:p>
    <w:p w:rsidR="000B2FEA" w:rsidRDefault="000B2FEA" w14:paraId="7F1B7F07" w14:textId="77777777">
      <w:pPr>
        <w:pStyle w:val="Heading4"/>
        <w:rPr>
          <w:sz w:val="20"/>
        </w:rPr>
      </w:pPr>
      <w:r>
        <w:rPr>
          <w:sz w:val="20"/>
        </w:rPr>
        <w:t>DECLARATION</w:t>
      </w:r>
    </w:p>
    <w:p w:rsidR="000B2FEA" w:rsidRDefault="000B2FEA" w14:paraId="5CE51EA9" w14:textId="77777777">
      <w:pPr>
        <w:widowControl w:val="0"/>
        <w:rPr>
          <w:b/>
          <w:snapToGrid w:val="0"/>
        </w:rPr>
      </w:pPr>
    </w:p>
    <w:p w:rsidR="000B2FEA" w:rsidRDefault="000B2FEA" w14:paraId="5CD6219E" w14:textId="77777777">
      <w:pPr>
        <w:widowControl w:val="0"/>
        <w:rPr>
          <w:b/>
          <w:snapToGrid w:val="0"/>
        </w:rPr>
      </w:pPr>
      <w:r>
        <w:rPr>
          <w:b/>
          <w:snapToGrid w:val="0"/>
        </w:rPr>
        <w:t>I acknowledge that I have read and understand the notes for guidance contained in Part 2, and that the works referred to above must be conducted in accordance with the requirements of the Highways Act 1980, the New Roads and Street Works Act 1991 and associated legislation and codes of practice, together with any other conditions imposed by the Highway Authority (Knowsley MBC).</w:t>
      </w:r>
    </w:p>
    <w:p w:rsidR="000B2FEA" w:rsidRDefault="000B2FEA" w14:paraId="1DD49DA4" w14:textId="77777777">
      <w:pPr>
        <w:widowControl w:val="0"/>
        <w:rPr>
          <w:b/>
          <w:snapToGrid w:val="0"/>
        </w:rPr>
      </w:pPr>
    </w:p>
    <w:p w:rsidR="000B2FEA" w:rsidRDefault="000B2FEA" w14:paraId="00B05DFF" w14:textId="77777777">
      <w:pPr>
        <w:widowControl w:val="0"/>
        <w:rPr>
          <w:b/>
          <w:snapToGrid w:val="0"/>
        </w:rPr>
      </w:pPr>
      <w:r>
        <w:rPr>
          <w:b/>
          <w:snapToGrid w:val="0"/>
        </w:rPr>
        <w:t>I also acknowledge that the licence is granted on the condition that I will indemnify the Highway Authority against any claim in respect of injury, damage or loss arising out of this application.</w:t>
      </w:r>
    </w:p>
    <w:p w:rsidR="000B2FEA" w:rsidRDefault="000B2FEA" w14:paraId="0912A2B5" w14:textId="77777777">
      <w:pPr>
        <w:widowControl w:val="0"/>
        <w:rPr>
          <w:b/>
          <w:snapToGrid w:val="0"/>
        </w:rPr>
      </w:pPr>
    </w:p>
    <w:p w:rsidR="000B2FEA" w:rsidRDefault="004C06D4" w14:paraId="2AF8AD88" w14:textId="77777777">
      <w:pPr>
        <w:widowControl w:val="0"/>
        <w:rPr>
          <w:b/>
          <w:snapToGrid w:val="0"/>
        </w:rPr>
      </w:pPr>
      <w:r>
        <w:rPr>
          <w:b/>
          <w:snapToGrid w:val="0"/>
        </w:rPr>
        <w:t xml:space="preserve">Signed............................................................................................... </w:t>
      </w:r>
      <w:r w:rsidR="000B2FEA">
        <w:rPr>
          <w:b/>
          <w:snapToGrid w:val="0"/>
        </w:rPr>
        <w:t>Date ......................................................................</w:t>
      </w:r>
      <w:r w:rsidR="00381233">
        <w:rPr>
          <w:b/>
          <w:snapToGrid w:val="0"/>
        </w:rPr>
        <w:t>.....................</w:t>
      </w:r>
    </w:p>
    <w:p w:rsidR="000B2FEA" w:rsidRDefault="000B2FEA" w14:paraId="21260D18" w14:textId="77777777">
      <w:pPr>
        <w:widowControl w:val="0"/>
        <w:rPr>
          <w:b/>
          <w:snapToGrid w:val="0"/>
        </w:rPr>
      </w:pPr>
    </w:p>
    <w:p w:rsidR="000B2FEA" w:rsidRDefault="004C06D4" w14:paraId="4BD102E9" w14:textId="77777777">
      <w:pPr>
        <w:widowControl w:val="0"/>
        <w:rPr>
          <w:b/>
          <w:snapToGrid w:val="0"/>
        </w:rPr>
      </w:pPr>
      <w:r>
        <w:rPr>
          <w:b/>
          <w:snapToGrid w:val="0"/>
        </w:rPr>
        <w:t xml:space="preserve">Surname........................................................................................... </w:t>
      </w:r>
      <w:r w:rsidR="00381233">
        <w:rPr>
          <w:b/>
          <w:snapToGrid w:val="0"/>
        </w:rPr>
        <w:t>First Name ................................................................................</w:t>
      </w:r>
    </w:p>
    <w:p w:rsidR="000B2FEA" w:rsidRDefault="000B2FEA" w14:paraId="2C6974C8" w14:textId="77777777">
      <w:pPr>
        <w:widowControl w:val="0"/>
        <w:rPr>
          <w:b/>
          <w:snapToGrid w:val="0"/>
        </w:rPr>
      </w:pPr>
    </w:p>
    <w:tbl>
      <w:tblPr>
        <w:tblW w:w="0" w:type="auto"/>
        <w:tblBorders>
          <w:bottom w:val="single" w:color="auto" w:sz="24" w:space="0"/>
        </w:tblBorders>
        <w:tblLayout w:type="fixed"/>
        <w:tblLook w:val="0000" w:firstRow="0" w:lastRow="0" w:firstColumn="0" w:lastColumn="0" w:noHBand="0" w:noVBand="0"/>
      </w:tblPr>
      <w:tblGrid>
        <w:gridCol w:w="10998"/>
      </w:tblGrid>
      <w:tr w:rsidR="000B2FEA" w14:paraId="18EE6776" w14:textId="77777777">
        <w:tc>
          <w:tcPr>
            <w:tcW w:w="10998" w:type="dxa"/>
          </w:tcPr>
          <w:p w:rsidR="000B2FEA" w:rsidRDefault="000B2FEA" w14:paraId="64B1ED6D" w14:textId="77777777">
            <w:pPr>
              <w:widowControl w:val="0"/>
              <w:rPr>
                <w:b/>
                <w:snapToGrid w:val="0"/>
              </w:rPr>
            </w:pPr>
          </w:p>
        </w:tc>
      </w:tr>
    </w:tbl>
    <w:p w:rsidR="000B2FEA" w:rsidRDefault="000B2FEA" w14:paraId="0D03CCD2" w14:textId="77777777">
      <w:pPr>
        <w:widowControl w:val="0"/>
        <w:rPr>
          <w:b/>
          <w:snapToGrid w:val="0"/>
        </w:rPr>
      </w:pPr>
    </w:p>
    <w:p w:rsidR="000B2FEA" w:rsidRDefault="000B2FEA" w14:paraId="65D55B8B" w14:textId="77777777">
      <w:pPr>
        <w:pStyle w:val="Heading2"/>
        <w:rPr>
          <w:sz w:val="20"/>
        </w:rPr>
      </w:pPr>
      <w:r>
        <w:rPr>
          <w:sz w:val="20"/>
        </w:rPr>
        <w:t>FOR OFFICE USE</w:t>
      </w:r>
    </w:p>
    <w:p w:rsidR="000B2FEA" w:rsidRDefault="000B2FEA" w14:paraId="4525D9BC" w14:textId="77777777">
      <w:pPr>
        <w:widowControl w:val="0"/>
        <w:rPr>
          <w:b/>
          <w:snapToGrid w:val="0"/>
        </w:rPr>
      </w:pPr>
    </w:p>
    <w:p w:rsidR="000B2FEA" w:rsidRDefault="000B2FEA" w14:paraId="581ECCE6" w14:textId="77777777">
      <w:pPr>
        <w:pStyle w:val="Heading2"/>
        <w:rPr>
          <w:sz w:val="20"/>
        </w:rPr>
      </w:pPr>
      <w:r>
        <w:rPr>
          <w:sz w:val="20"/>
        </w:rPr>
        <w:t>Approved by _______________________________________  Date ______________________________________</w:t>
      </w:r>
    </w:p>
    <w:p w:rsidR="000B2FEA" w:rsidRDefault="000B2FEA" w14:paraId="30A777F6" w14:textId="77777777">
      <w:pPr>
        <w:widowControl w:val="0"/>
        <w:rPr>
          <w:b/>
          <w:snapToGrid w:val="0"/>
        </w:rPr>
      </w:pPr>
    </w:p>
    <w:p w:rsidR="000B2FEA" w:rsidRDefault="000B2FEA" w14:paraId="23B1DB21" w14:textId="77777777">
      <w:pPr>
        <w:widowControl w:val="0"/>
        <w:rPr>
          <w:b/>
          <w:snapToGrid w:val="0"/>
          <w:sz w:val="24"/>
        </w:rPr>
      </w:pPr>
      <w:r>
        <w:rPr>
          <w:b/>
          <w:snapToGrid w:val="0"/>
        </w:rPr>
        <w:br w:type="page"/>
      </w:r>
    </w:p>
    <w:p w:rsidR="000B2FEA" w:rsidRDefault="000B2FEA" w14:paraId="793054C1" w14:textId="77777777">
      <w:pPr>
        <w:pStyle w:val="Heading3"/>
        <w:rPr>
          <w:sz w:val="22"/>
          <w:u w:val="single"/>
        </w:rPr>
      </w:pPr>
      <w:r>
        <w:rPr>
          <w:sz w:val="22"/>
          <w:u w:val="single"/>
        </w:rPr>
        <w:t>PART 2</w:t>
      </w:r>
    </w:p>
    <w:p w:rsidR="000B2FEA" w:rsidRDefault="000B2FEA" w14:paraId="4E30732A" w14:textId="77777777">
      <w:pPr>
        <w:widowControl w:val="0"/>
        <w:rPr>
          <w:b/>
          <w:snapToGrid w:val="0"/>
          <w:sz w:val="22"/>
        </w:rPr>
      </w:pPr>
    </w:p>
    <w:p w:rsidR="000B2FEA" w:rsidRDefault="000B2FEA" w14:paraId="33BEE042" w14:textId="77777777">
      <w:pPr>
        <w:pStyle w:val="Heading4"/>
        <w:rPr>
          <w:sz w:val="22"/>
        </w:rPr>
      </w:pPr>
      <w:r>
        <w:rPr>
          <w:sz w:val="22"/>
        </w:rPr>
        <w:t>Notes for Guidance for Scaffolding or Hoarding Applicants</w:t>
      </w:r>
    </w:p>
    <w:p w:rsidR="000B2FEA" w:rsidRDefault="000B2FEA" w14:paraId="3CAE2130" w14:textId="77777777">
      <w:pPr>
        <w:widowControl w:val="0"/>
        <w:rPr>
          <w:b/>
          <w:snapToGrid w:val="0"/>
          <w:sz w:val="22"/>
        </w:rPr>
      </w:pPr>
    </w:p>
    <w:p w:rsidR="000B2FEA" w:rsidRDefault="000B2FEA" w14:paraId="7F3C06C6" w14:textId="77777777">
      <w:pPr>
        <w:widowControl w:val="0"/>
        <w:rPr>
          <w:b/>
          <w:snapToGrid w:val="0"/>
          <w:sz w:val="22"/>
        </w:rPr>
      </w:pPr>
      <w:r>
        <w:rPr>
          <w:b/>
          <w:snapToGrid w:val="0"/>
          <w:sz w:val="22"/>
        </w:rPr>
        <w:t>The issue of a licence is dependent upon the following conditions being met and maintained throughout the duration of the works.</w:t>
      </w:r>
    </w:p>
    <w:p w:rsidR="000B2FEA" w:rsidRDefault="000B2FEA" w14:paraId="3CDCE00D" w14:textId="77777777">
      <w:pPr>
        <w:widowControl w:val="0"/>
        <w:rPr>
          <w:b/>
          <w:snapToGrid w:val="0"/>
          <w:sz w:val="22"/>
        </w:rPr>
      </w:pPr>
    </w:p>
    <w:p w:rsidR="000B2FEA" w:rsidRDefault="000B2FEA" w14:paraId="008C31F6" w14:textId="77777777">
      <w:pPr>
        <w:widowControl w:val="0"/>
        <w:ind w:left="720" w:hanging="720"/>
        <w:rPr>
          <w:b/>
          <w:snapToGrid w:val="0"/>
          <w:sz w:val="22"/>
        </w:rPr>
      </w:pPr>
      <w:r>
        <w:rPr>
          <w:b/>
          <w:snapToGrid w:val="0"/>
          <w:sz w:val="22"/>
        </w:rPr>
        <w:t>1.</w:t>
      </w:r>
      <w:r>
        <w:rPr>
          <w:b/>
          <w:snapToGrid w:val="0"/>
          <w:sz w:val="22"/>
        </w:rPr>
        <w:tab/>
      </w:r>
      <w:r>
        <w:rPr>
          <w:b/>
          <w:snapToGrid w:val="0"/>
          <w:sz w:val="22"/>
        </w:rPr>
        <w:t>Knowsley MBC has the right to dictate the timing of the erection and removal of the scaffolding or hoarding.  If a scaffold is to be erected in a pedestrianised area, or on a footpath/highway, which requires to remain open, the scaffolder shall be allowed to base out to 2nd lift only.  Thereafter, they must go no higher until suitable fans and a boarded protection lift, which confirm to BS: 5973, are fitted.  It will also be necessary for the remainder of materials to be loaded onto the scaffold to allow for construction within its base dimensions.  Furthermore, if the work is requested during the Monday to Saturday period, basing out and materials unloading shall take place prior to 8.00 am.</w:t>
      </w:r>
    </w:p>
    <w:p w:rsidR="000B2FEA" w:rsidRDefault="000B2FEA" w14:paraId="1D6558AD" w14:textId="77777777">
      <w:pPr>
        <w:widowControl w:val="0"/>
        <w:ind w:left="720" w:hanging="720"/>
        <w:rPr>
          <w:b/>
          <w:snapToGrid w:val="0"/>
          <w:sz w:val="22"/>
        </w:rPr>
      </w:pPr>
    </w:p>
    <w:p w:rsidR="000B2FEA" w:rsidRDefault="000B2FEA" w14:paraId="5407A210" w14:textId="77777777">
      <w:pPr>
        <w:widowControl w:val="0"/>
        <w:ind w:left="720" w:hanging="720"/>
        <w:rPr>
          <w:b/>
          <w:snapToGrid w:val="0"/>
          <w:sz w:val="22"/>
        </w:rPr>
      </w:pPr>
      <w:r>
        <w:rPr>
          <w:b/>
          <w:snapToGrid w:val="0"/>
          <w:sz w:val="22"/>
        </w:rPr>
        <w:t>2.</w:t>
      </w:r>
      <w:r>
        <w:rPr>
          <w:b/>
          <w:snapToGrid w:val="0"/>
          <w:sz w:val="22"/>
        </w:rPr>
        <w:tab/>
      </w:r>
      <w:r>
        <w:rPr>
          <w:b/>
          <w:snapToGrid w:val="0"/>
          <w:sz w:val="22"/>
        </w:rPr>
        <w:t>During the erection and removal of the scaffolding or hoarding, the applicant must ensure that he complies with the Code of Practice "Safety at Street Works and Road Works".</w:t>
      </w:r>
    </w:p>
    <w:p w:rsidR="000B2FEA" w:rsidRDefault="000B2FEA" w14:paraId="43E13483" w14:textId="77777777">
      <w:pPr>
        <w:widowControl w:val="0"/>
        <w:ind w:left="720" w:hanging="720"/>
        <w:rPr>
          <w:b/>
          <w:snapToGrid w:val="0"/>
          <w:sz w:val="22"/>
        </w:rPr>
      </w:pPr>
    </w:p>
    <w:p w:rsidR="000B2FEA" w:rsidRDefault="000B2FEA" w14:paraId="31A86EF1" w14:textId="77777777">
      <w:pPr>
        <w:widowControl w:val="0"/>
        <w:ind w:left="720" w:hanging="720"/>
        <w:rPr>
          <w:b/>
          <w:snapToGrid w:val="0"/>
          <w:sz w:val="22"/>
        </w:rPr>
      </w:pPr>
      <w:r>
        <w:rPr>
          <w:b/>
          <w:snapToGrid w:val="0"/>
          <w:sz w:val="22"/>
        </w:rPr>
        <w:t>3.</w:t>
      </w:r>
      <w:r>
        <w:rPr>
          <w:b/>
          <w:snapToGrid w:val="0"/>
          <w:sz w:val="22"/>
        </w:rPr>
        <w:tab/>
      </w:r>
      <w:r>
        <w:rPr>
          <w:b/>
          <w:snapToGrid w:val="0"/>
          <w:sz w:val="22"/>
        </w:rPr>
        <w:t>Where a scaffold or hoarding reduces the width of footway available to pedestrians to a width less than 1.2M then an alternative pedestrian walkway shall be provided, as outlined in the Code of Practise "Safety at Street Works and Road Works".</w:t>
      </w:r>
    </w:p>
    <w:p w:rsidR="000B2FEA" w:rsidRDefault="000B2FEA" w14:paraId="25B4D5DD" w14:textId="77777777">
      <w:pPr>
        <w:widowControl w:val="0"/>
        <w:rPr>
          <w:b/>
          <w:snapToGrid w:val="0"/>
          <w:sz w:val="22"/>
        </w:rPr>
      </w:pPr>
    </w:p>
    <w:p w:rsidR="000B2FEA" w:rsidRDefault="000B2FEA" w14:paraId="257D4F9C" w14:textId="77777777">
      <w:pPr>
        <w:widowControl w:val="0"/>
        <w:ind w:left="720" w:hanging="720"/>
        <w:rPr>
          <w:b/>
          <w:snapToGrid w:val="0"/>
          <w:sz w:val="22"/>
        </w:rPr>
      </w:pPr>
      <w:r>
        <w:rPr>
          <w:b/>
          <w:snapToGrid w:val="0"/>
          <w:sz w:val="22"/>
        </w:rPr>
        <w:t>4.</w:t>
      </w:r>
      <w:r>
        <w:rPr>
          <w:b/>
          <w:snapToGrid w:val="0"/>
          <w:sz w:val="22"/>
        </w:rPr>
        <w:tab/>
      </w:r>
      <w:r>
        <w:rPr>
          <w:b/>
          <w:snapToGrid w:val="0"/>
          <w:sz w:val="22"/>
        </w:rPr>
        <w:t>The Licensee must comply at all times with any directions given by Knowsley MBC in regard to safety measures.</w:t>
      </w:r>
    </w:p>
    <w:p w:rsidR="000B2FEA" w:rsidRDefault="000B2FEA" w14:paraId="5363E2B8" w14:textId="77777777">
      <w:pPr>
        <w:widowControl w:val="0"/>
        <w:ind w:left="720" w:hanging="720"/>
        <w:rPr>
          <w:b/>
          <w:snapToGrid w:val="0"/>
          <w:sz w:val="22"/>
        </w:rPr>
      </w:pPr>
    </w:p>
    <w:p w:rsidR="000B2FEA" w:rsidRDefault="000B2FEA" w14:paraId="39FD9EE3" w14:textId="77777777">
      <w:pPr>
        <w:widowControl w:val="0"/>
        <w:ind w:left="720" w:hanging="720"/>
        <w:rPr>
          <w:b/>
          <w:snapToGrid w:val="0"/>
          <w:sz w:val="22"/>
        </w:rPr>
      </w:pPr>
      <w:r>
        <w:rPr>
          <w:b/>
          <w:snapToGrid w:val="0"/>
          <w:sz w:val="22"/>
        </w:rPr>
        <w:t>5.</w:t>
      </w:r>
      <w:r>
        <w:rPr>
          <w:b/>
          <w:snapToGrid w:val="0"/>
          <w:sz w:val="22"/>
        </w:rPr>
        <w:tab/>
      </w:r>
      <w:r>
        <w:rPr>
          <w:b/>
          <w:snapToGrid w:val="0"/>
          <w:sz w:val="22"/>
        </w:rPr>
        <w:t>Scaffolding structures, spanning a footway which will continue to be used by pedestrians, shall provide a minimum of 2.1 metres of headroom and incorporate a protected 1st lift and fans as necessary.</w:t>
      </w:r>
    </w:p>
    <w:p w:rsidR="000B2FEA" w:rsidRDefault="000B2FEA" w14:paraId="51C52F79" w14:textId="77777777">
      <w:pPr>
        <w:widowControl w:val="0"/>
        <w:ind w:left="720" w:hanging="720"/>
        <w:rPr>
          <w:b/>
          <w:snapToGrid w:val="0"/>
          <w:sz w:val="22"/>
        </w:rPr>
      </w:pPr>
    </w:p>
    <w:p w:rsidR="000B2FEA" w:rsidRDefault="000B2FEA" w14:paraId="14BB19F7" w14:textId="77777777">
      <w:pPr>
        <w:widowControl w:val="0"/>
        <w:ind w:left="720" w:hanging="720"/>
        <w:rPr>
          <w:b/>
          <w:snapToGrid w:val="0"/>
          <w:sz w:val="22"/>
        </w:rPr>
      </w:pPr>
      <w:r>
        <w:rPr>
          <w:b/>
          <w:snapToGrid w:val="0"/>
          <w:sz w:val="22"/>
        </w:rPr>
        <w:t>6.</w:t>
      </w:r>
      <w:r>
        <w:rPr>
          <w:b/>
          <w:snapToGrid w:val="0"/>
          <w:sz w:val="22"/>
        </w:rPr>
        <w:tab/>
      </w:r>
      <w:r>
        <w:rPr>
          <w:b/>
          <w:snapToGrid w:val="0"/>
          <w:sz w:val="22"/>
        </w:rPr>
        <w:t>Ledger bracing below 2.1 metres will not be allowed.</w:t>
      </w:r>
    </w:p>
    <w:p w:rsidR="000B2FEA" w:rsidRDefault="000B2FEA" w14:paraId="68DFC682" w14:textId="77777777">
      <w:pPr>
        <w:widowControl w:val="0"/>
        <w:rPr>
          <w:b/>
          <w:snapToGrid w:val="0"/>
          <w:sz w:val="22"/>
        </w:rPr>
      </w:pPr>
    </w:p>
    <w:p w:rsidR="000B2FEA" w:rsidRDefault="000B2FEA" w14:paraId="6BCF68C1" w14:textId="77777777">
      <w:pPr>
        <w:widowControl w:val="0"/>
        <w:ind w:left="720" w:hanging="720"/>
        <w:rPr>
          <w:b/>
          <w:snapToGrid w:val="0"/>
          <w:sz w:val="22"/>
        </w:rPr>
      </w:pPr>
      <w:r>
        <w:rPr>
          <w:b/>
          <w:snapToGrid w:val="0"/>
          <w:sz w:val="22"/>
        </w:rPr>
        <w:t>7.</w:t>
      </w:r>
      <w:r>
        <w:rPr>
          <w:b/>
          <w:snapToGrid w:val="0"/>
          <w:sz w:val="22"/>
        </w:rPr>
        <w:tab/>
      </w:r>
      <w:r>
        <w:rPr>
          <w:b/>
          <w:snapToGrid w:val="0"/>
          <w:sz w:val="22"/>
        </w:rPr>
        <w:t>If ledger bracing is required, then a hoarding to a minimum height of 2.1 metres shall be provided.</w:t>
      </w:r>
    </w:p>
    <w:p w:rsidR="000B2FEA" w:rsidRDefault="000B2FEA" w14:paraId="0EF293CD" w14:textId="77777777">
      <w:pPr>
        <w:widowControl w:val="0"/>
        <w:ind w:left="720" w:hanging="720"/>
        <w:rPr>
          <w:b/>
          <w:snapToGrid w:val="0"/>
          <w:sz w:val="22"/>
        </w:rPr>
      </w:pPr>
    </w:p>
    <w:p w:rsidR="000B2FEA" w:rsidRDefault="000B2FEA" w14:paraId="0B1CD14E" w14:textId="77777777">
      <w:pPr>
        <w:widowControl w:val="0"/>
        <w:ind w:left="720" w:hanging="720"/>
        <w:rPr>
          <w:b/>
          <w:snapToGrid w:val="0"/>
          <w:sz w:val="22"/>
        </w:rPr>
      </w:pPr>
      <w:r>
        <w:rPr>
          <w:b/>
          <w:snapToGrid w:val="0"/>
          <w:sz w:val="22"/>
        </w:rPr>
        <w:t>8.</w:t>
      </w:r>
      <w:r>
        <w:rPr>
          <w:b/>
          <w:snapToGrid w:val="0"/>
          <w:sz w:val="22"/>
        </w:rPr>
        <w:tab/>
      </w:r>
      <w:r>
        <w:rPr>
          <w:b/>
          <w:snapToGrid w:val="0"/>
          <w:sz w:val="22"/>
        </w:rPr>
        <w:t>All standards up to 2.1 metres shall be adequately colour contrasted using high conspicuity adhesive tape.</w:t>
      </w:r>
    </w:p>
    <w:p w:rsidR="000B2FEA" w:rsidRDefault="000B2FEA" w14:paraId="6B9648CB" w14:textId="77777777">
      <w:pPr>
        <w:widowControl w:val="0"/>
        <w:ind w:left="720" w:hanging="720"/>
        <w:rPr>
          <w:b/>
          <w:snapToGrid w:val="0"/>
          <w:sz w:val="22"/>
        </w:rPr>
      </w:pPr>
    </w:p>
    <w:p w:rsidR="000B2FEA" w:rsidRDefault="000B2FEA" w14:paraId="7F737B12" w14:textId="77777777">
      <w:pPr>
        <w:widowControl w:val="0"/>
        <w:ind w:left="720" w:hanging="720"/>
        <w:rPr>
          <w:b/>
          <w:snapToGrid w:val="0"/>
          <w:sz w:val="22"/>
        </w:rPr>
      </w:pPr>
      <w:r>
        <w:rPr>
          <w:b/>
          <w:snapToGrid w:val="0"/>
          <w:sz w:val="22"/>
        </w:rPr>
        <w:t>9.</w:t>
      </w:r>
      <w:r>
        <w:rPr>
          <w:b/>
          <w:snapToGrid w:val="0"/>
          <w:sz w:val="22"/>
        </w:rPr>
        <w:tab/>
      </w:r>
      <w:r>
        <w:rPr>
          <w:b/>
          <w:snapToGrid w:val="0"/>
          <w:sz w:val="22"/>
        </w:rPr>
        <w:t>The scaffolding structure shall be adequately lit throughout the hours of darkness.</w:t>
      </w:r>
    </w:p>
    <w:p w:rsidR="000B2FEA" w:rsidRDefault="000B2FEA" w14:paraId="0C454DF7" w14:textId="77777777">
      <w:pPr>
        <w:widowControl w:val="0"/>
        <w:ind w:left="720" w:hanging="720"/>
        <w:rPr>
          <w:b/>
          <w:snapToGrid w:val="0"/>
          <w:sz w:val="22"/>
        </w:rPr>
      </w:pPr>
    </w:p>
    <w:p w:rsidR="000B2FEA" w:rsidRDefault="000B2FEA" w14:paraId="59CCA9E9" w14:textId="77777777">
      <w:pPr>
        <w:widowControl w:val="0"/>
        <w:ind w:left="720" w:hanging="720"/>
        <w:rPr>
          <w:b/>
          <w:snapToGrid w:val="0"/>
          <w:sz w:val="22"/>
        </w:rPr>
      </w:pPr>
      <w:r>
        <w:rPr>
          <w:b/>
          <w:snapToGrid w:val="0"/>
          <w:sz w:val="22"/>
        </w:rPr>
        <w:t>10.</w:t>
      </w:r>
      <w:r>
        <w:rPr>
          <w:b/>
          <w:snapToGrid w:val="0"/>
          <w:sz w:val="22"/>
        </w:rPr>
        <w:tab/>
      </w:r>
      <w:r>
        <w:rPr>
          <w:b/>
          <w:snapToGrid w:val="0"/>
          <w:sz w:val="22"/>
        </w:rPr>
        <w:t>Hoardings.</w:t>
      </w:r>
    </w:p>
    <w:p w:rsidR="000B2FEA" w:rsidRDefault="000B2FEA" w14:paraId="1B9F3DCB" w14:textId="77777777">
      <w:pPr>
        <w:widowControl w:val="0"/>
        <w:rPr>
          <w:b/>
          <w:snapToGrid w:val="0"/>
          <w:sz w:val="22"/>
        </w:rPr>
      </w:pPr>
    </w:p>
    <w:p w:rsidR="000B2FEA" w:rsidRDefault="000B2FEA" w14:paraId="471248AC" w14:textId="77777777">
      <w:pPr>
        <w:widowControl w:val="0"/>
        <w:ind w:left="1440" w:hanging="720"/>
        <w:rPr>
          <w:b/>
          <w:snapToGrid w:val="0"/>
          <w:sz w:val="22"/>
        </w:rPr>
      </w:pPr>
      <w:r>
        <w:rPr>
          <w:b/>
          <w:snapToGrid w:val="0"/>
          <w:sz w:val="22"/>
        </w:rPr>
        <w:t>(a)</w:t>
      </w:r>
      <w:r>
        <w:rPr>
          <w:b/>
          <w:snapToGrid w:val="0"/>
          <w:sz w:val="22"/>
        </w:rPr>
        <w:tab/>
      </w:r>
      <w:r>
        <w:rPr>
          <w:b/>
          <w:snapToGrid w:val="0"/>
          <w:sz w:val="22"/>
        </w:rPr>
        <w:t>Hoardings and barriers shall be clearly marked with tape or colour contrasted with paint and shall be marked at night by danger lamps.</w:t>
      </w:r>
    </w:p>
    <w:p w:rsidR="000B2FEA" w:rsidRDefault="000B2FEA" w14:paraId="237AC39B" w14:textId="77777777">
      <w:pPr>
        <w:widowControl w:val="0"/>
        <w:ind w:left="1440" w:hanging="720"/>
        <w:rPr>
          <w:b/>
          <w:snapToGrid w:val="0"/>
          <w:sz w:val="22"/>
        </w:rPr>
      </w:pPr>
      <w:r>
        <w:rPr>
          <w:b/>
          <w:snapToGrid w:val="0"/>
          <w:sz w:val="22"/>
        </w:rPr>
        <w:t>(b)</w:t>
      </w:r>
      <w:r>
        <w:rPr>
          <w:b/>
          <w:snapToGrid w:val="0"/>
          <w:sz w:val="22"/>
        </w:rPr>
        <w:tab/>
      </w:r>
      <w:r>
        <w:rPr>
          <w:b/>
          <w:snapToGrid w:val="0"/>
          <w:sz w:val="22"/>
        </w:rPr>
        <w:t>Doors shall not open onto the footway.</w:t>
      </w:r>
    </w:p>
    <w:p w:rsidR="000B2FEA" w:rsidRDefault="000B2FEA" w14:paraId="37AED1F9" w14:textId="77777777">
      <w:pPr>
        <w:pStyle w:val="BodyTextIndent"/>
        <w:rPr>
          <w:b/>
          <w:sz w:val="22"/>
        </w:rPr>
      </w:pPr>
      <w:r>
        <w:rPr>
          <w:b/>
          <w:sz w:val="22"/>
        </w:rPr>
        <w:t>(c)</w:t>
      </w:r>
      <w:r>
        <w:rPr>
          <w:b/>
          <w:sz w:val="22"/>
        </w:rPr>
        <w:tab/>
      </w:r>
      <w:r>
        <w:rPr>
          <w:b/>
          <w:sz w:val="22"/>
        </w:rPr>
        <w:t>The faces of the hoarding abutting the highway shall be free of any projections or surfaces likely to cause injury or damage to the public using the highway.</w:t>
      </w:r>
    </w:p>
    <w:p w:rsidR="000B2FEA" w:rsidRDefault="000B2FEA" w14:paraId="48BA0DEE" w14:textId="77777777">
      <w:pPr>
        <w:widowControl w:val="0"/>
        <w:rPr>
          <w:b/>
          <w:snapToGrid w:val="0"/>
          <w:sz w:val="22"/>
        </w:rPr>
      </w:pPr>
    </w:p>
    <w:p w:rsidR="000B2FEA" w:rsidRDefault="000B2FEA" w14:paraId="24B54073" w14:textId="77777777">
      <w:pPr>
        <w:widowControl w:val="0"/>
        <w:rPr>
          <w:b/>
          <w:snapToGrid w:val="0"/>
          <w:sz w:val="22"/>
        </w:rPr>
      </w:pPr>
      <w:r>
        <w:rPr>
          <w:b/>
          <w:snapToGrid w:val="0"/>
          <w:sz w:val="22"/>
        </w:rPr>
        <w:t>11.</w:t>
      </w:r>
      <w:r>
        <w:rPr>
          <w:b/>
          <w:snapToGrid w:val="0"/>
          <w:sz w:val="22"/>
        </w:rPr>
        <w:tab/>
      </w:r>
      <w:r>
        <w:rPr>
          <w:b/>
          <w:snapToGrid w:val="0"/>
          <w:sz w:val="22"/>
        </w:rPr>
        <w:t>Toeboards and handrails shall be provided for the full length of all working lifts.</w:t>
      </w:r>
    </w:p>
    <w:p w:rsidR="000B2FEA" w:rsidRDefault="000B2FEA" w14:paraId="58763F36" w14:textId="77777777">
      <w:pPr>
        <w:pStyle w:val="BodyText2"/>
        <w:rPr>
          <w:sz w:val="22"/>
        </w:rPr>
      </w:pPr>
    </w:p>
    <w:p w:rsidR="000B2FEA" w:rsidRDefault="000B2FEA" w14:paraId="4B63E6BD" w14:textId="77777777">
      <w:pPr>
        <w:pStyle w:val="BodyText2"/>
        <w:ind w:left="720" w:hanging="720"/>
        <w:rPr>
          <w:sz w:val="22"/>
        </w:rPr>
      </w:pPr>
      <w:r>
        <w:rPr>
          <w:sz w:val="22"/>
        </w:rPr>
        <w:t>12.</w:t>
      </w:r>
      <w:r>
        <w:rPr>
          <w:sz w:val="22"/>
        </w:rPr>
        <w:tab/>
      </w:r>
      <w:r>
        <w:rPr>
          <w:sz w:val="22"/>
        </w:rPr>
        <w:t>Where they cannot be avoided, all projections and protruding parts shall be suitably covered so as to protect.</w:t>
      </w:r>
    </w:p>
    <w:p w:rsidR="000B2FEA" w:rsidRDefault="000B2FEA" w14:paraId="5297BE9F" w14:textId="77777777">
      <w:pPr>
        <w:widowControl w:val="0"/>
        <w:rPr>
          <w:b/>
          <w:snapToGrid w:val="0"/>
          <w:sz w:val="22"/>
        </w:rPr>
      </w:pPr>
    </w:p>
    <w:p w:rsidR="000B2FEA" w:rsidRDefault="000B2FEA" w14:paraId="2278AB10" w14:textId="77777777">
      <w:pPr>
        <w:widowControl w:val="0"/>
        <w:ind w:left="720" w:hanging="720"/>
        <w:rPr>
          <w:b/>
          <w:snapToGrid w:val="0"/>
          <w:sz w:val="22"/>
        </w:rPr>
      </w:pPr>
      <w:r>
        <w:rPr>
          <w:b/>
          <w:snapToGrid w:val="0"/>
          <w:sz w:val="22"/>
        </w:rPr>
        <w:t>13.</w:t>
      </w:r>
      <w:r>
        <w:rPr>
          <w:b/>
          <w:snapToGrid w:val="0"/>
          <w:sz w:val="22"/>
        </w:rPr>
        <w:tab/>
      </w:r>
      <w:r>
        <w:rPr>
          <w:b/>
          <w:snapToGrid w:val="0"/>
          <w:sz w:val="22"/>
        </w:rPr>
        <w:t>The name, address and contact telephone number of the Licensee shall be clearly displayed on the scaffold or hoarding.</w:t>
      </w:r>
    </w:p>
    <w:p w:rsidR="000B2FEA" w:rsidRDefault="000B2FEA" w14:paraId="0A473B5D" w14:textId="77777777">
      <w:pPr>
        <w:widowControl w:val="0"/>
        <w:ind w:left="720" w:hanging="720"/>
        <w:rPr>
          <w:b/>
          <w:snapToGrid w:val="0"/>
          <w:sz w:val="22"/>
        </w:rPr>
      </w:pPr>
      <w:r>
        <w:rPr>
          <w:b/>
          <w:snapToGrid w:val="0"/>
          <w:sz w:val="22"/>
        </w:rPr>
        <w:br w:type="page"/>
      </w:r>
    </w:p>
    <w:p w:rsidR="000B2FEA" w:rsidRDefault="000B2FEA" w14:paraId="69BD1B40" w14:textId="77777777">
      <w:pPr>
        <w:widowControl w:val="0"/>
        <w:ind w:left="720" w:hanging="720"/>
        <w:rPr>
          <w:b/>
          <w:snapToGrid w:val="0"/>
          <w:sz w:val="22"/>
        </w:rPr>
      </w:pPr>
      <w:r>
        <w:rPr>
          <w:b/>
          <w:snapToGrid w:val="0"/>
          <w:sz w:val="22"/>
        </w:rPr>
        <w:t>14.</w:t>
      </w:r>
      <w:r>
        <w:rPr>
          <w:b/>
          <w:snapToGrid w:val="0"/>
          <w:sz w:val="22"/>
        </w:rPr>
        <w:tab/>
      </w:r>
      <w:r>
        <w:rPr>
          <w:b/>
          <w:snapToGrid w:val="0"/>
          <w:sz w:val="22"/>
        </w:rPr>
        <w:t>A Licensee shall do such things in connection with the structure as any statutory undertaker reasonably requests him to do for the purpose of p</w:t>
      </w:r>
      <w:r w:rsidR="00A2615B">
        <w:rPr>
          <w:b/>
          <w:snapToGrid w:val="0"/>
          <w:sz w:val="22"/>
        </w:rPr>
        <w:t>rotecting or giving access to an</w:t>
      </w:r>
      <w:r>
        <w:rPr>
          <w:b/>
          <w:snapToGrid w:val="0"/>
          <w:sz w:val="22"/>
        </w:rPr>
        <w:t>y apparatus belonging to or used or maintained by the undertakers.</w:t>
      </w:r>
    </w:p>
    <w:p w:rsidR="000B2FEA" w:rsidRDefault="000B2FEA" w14:paraId="16CB567F" w14:textId="77777777">
      <w:pPr>
        <w:widowControl w:val="0"/>
        <w:rPr>
          <w:b/>
          <w:snapToGrid w:val="0"/>
          <w:sz w:val="22"/>
        </w:rPr>
      </w:pPr>
    </w:p>
    <w:p w:rsidR="000B2FEA" w:rsidRDefault="000B2FEA" w14:paraId="11C1FD5D" w14:textId="77777777">
      <w:pPr>
        <w:widowControl w:val="0"/>
        <w:ind w:left="720" w:hanging="720"/>
        <w:rPr>
          <w:b/>
          <w:snapToGrid w:val="0"/>
          <w:sz w:val="22"/>
        </w:rPr>
      </w:pPr>
      <w:r>
        <w:rPr>
          <w:b/>
          <w:snapToGrid w:val="0"/>
          <w:sz w:val="22"/>
        </w:rPr>
        <w:t>15.</w:t>
      </w:r>
      <w:r>
        <w:rPr>
          <w:b/>
          <w:snapToGrid w:val="0"/>
          <w:sz w:val="22"/>
        </w:rPr>
        <w:tab/>
      </w:r>
      <w:r>
        <w:rPr>
          <w:b/>
          <w:snapToGrid w:val="0"/>
          <w:sz w:val="22"/>
        </w:rPr>
        <w:t>If any safety measures outlined above are not adhered to, the Council is entitled to remove the hazard by any means they see fit and re-charge their costs incurred to the Licensee.</w:t>
      </w:r>
    </w:p>
    <w:p w:rsidR="000B2FEA" w:rsidRDefault="000B2FEA" w14:paraId="5A21873D" w14:textId="77777777">
      <w:pPr>
        <w:widowControl w:val="0"/>
        <w:ind w:left="720" w:hanging="720"/>
        <w:rPr>
          <w:b/>
          <w:snapToGrid w:val="0"/>
          <w:sz w:val="22"/>
        </w:rPr>
      </w:pPr>
    </w:p>
    <w:p w:rsidR="000B2FEA" w:rsidRDefault="000B2FEA" w14:paraId="534E20AD" w14:textId="77777777">
      <w:pPr>
        <w:pStyle w:val="BodyTextIndent2"/>
        <w:rPr>
          <w:b/>
          <w:sz w:val="22"/>
        </w:rPr>
      </w:pPr>
      <w:r>
        <w:rPr>
          <w:b/>
          <w:sz w:val="22"/>
        </w:rPr>
        <w:t>16.</w:t>
      </w:r>
      <w:r>
        <w:rPr>
          <w:b/>
          <w:sz w:val="22"/>
        </w:rPr>
        <w:tab/>
      </w:r>
      <w:r>
        <w:rPr>
          <w:b/>
          <w:sz w:val="22"/>
        </w:rPr>
        <w:t>Any Licensee who fails to comply with the terms of the licence is guilty of an offence and liable to a fine not exceeding £400.</w:t>
      </w:r>
    </w:p>
    <w:p w:rsidR="000B2FEA" w:rsidRDefault="000B2FEA" w14:paraId="77486DCD" w14:textId="77777777">
      <w:pPr>
        <w:widowControl w:val="0"/>
        <w:jc w:val="center"/>
        <w:rPr>
          <w:b/>
          <w:snapToGrid w:val="0"/>
          <w:sz w:val="22"/>
        </w:rPr>
      </w:pPr>
    </w:p>
    <w:p w:rsidR="000B2FEA" w:rsidRDefault="000B2FEA" w14:paraId="30A95353" w14:textId="77777777">
      <w:pPr>
        <w:widowControl w:val="0"/>
        <w:jc w:val="center"/>
        <w:rPr>
          <w:b/>
          <w:snapToGrid w:val="0"/>
          <w:sz w:val="24"/>
        </w:rPr>
      </w:pPr>
      <w:r>
        <w:rPr>
          <w:b/>
          <w:snapToGrid w:val="0"/>
          <w:sz w:val="24"/>
        </w:rPr>
        <w:br w:type="page"/>
      </w:r>
    </w:p>
    <w:p w:rsidR="000B2FEA" w:rsidRDefault="000B2FEA" w14:paraId="6AEE68BF" w14:textId="77777777">
      <w:pPr>
        <w:widowControl w:val="0"/>
        <w:jc w:val="center"/>
        <w:rPr>
          <w:b/>
          <w:snapToGrid w:val="0"/>
          <w:sz w:val="24"/>
        </w:rPr>
      </w:pPr>
      <w:r>
        <w:rPr>
          <w:b/>
          <w:snapToGrid w:val="0"/>
          <w:sz w:val="24"/>
        </w:rPr>
        <w:t>HEALTH AND SAFETY EXECUTIVE</w:t>
      </w:r>
    </w:p>
    <w:p w:rsidR="000B2FEA" w:rsidRDefault="000B2FEA" w14:paraId="5735602C" w14:textId="77777777">
      <w:pPr>
        <w:widowControl w:val="0"/>
        <w:jc w:val="center"/>
        <w:rPr>
          <w:b/>
          <w:snapToGrid w:val="0"/>
          <w:sz w:val="24"/>
        </w:rPr>
      </w:pPr>
      <w:r>
        <w:rPr>
          <w:b/>
          <w:snapToGrid w:val="0"/>
          <w:sz w:val="24"/>
        </w:rPr>
        <w:t>A GUIDE TO THE SAFE ERECTION AND DISMANTLING OF SCAFFOLDING</w:t>
      </w:r>
    </w:p>
    <w:p w:rsidR="000B2FEA" w:rsidRDefault="000B2FEA" w14:paraId="35B74A55" w14:textId="77777777">
      <w:pPr>
        <w:widowControl w:val="0"/>
        <w:rPr>
          <w:snapToGrid w:val="0"/>
          <w:sz w:val="24"/>
        </w:rPr>
      </w:pPr>
    </w:p>
    <w:p w:rsidR="000B2FEA" w:rsidRDefault="000B2FEA" w14:paraId="53AB6A42" w14:textId="77777777">
      <w:pPr>
        <w:widowControl w:val="0"/>
        <w:ind w:left="720" w:hanging="720"/>
        <w:rPr>
          <w:b/>
          <w:snapToGrid w:val="0"/>
          <w:sz w:val="22"/>
        </w:rPr>
      </w:pPr>
      <w:r>
        <w:rPr>
          <w:b/>
          <w:snapToGrid w:val="0"/>
          <w:sz w:val="22"/>
        </w:rPr>
        <w:t>1.</w:t>
      </w:r>
      <w:r>
        <w:rPr>
          <w:b/>
          <w:snapToGrid w:val="0"/>
          <w:sz w:val="22"/>
        </w:rPr>
        <w:tab/>
      </w:r>
      <w:r>
        <w:rPr>
          <w:b/>
          <w:snapToGrid w:val="0"/>
          <w:sz w:val="22"/>
        </w:rPr>
        <w:t>Introduction</w:t>
      </w:r>
    </w:p>
    <w:p w:rsidR="000B2FEA" w:rsidRDefault="000B2FEA" w14:paraId="72183579" w14:textId="77777777">
      <w:pPr>
        <w:widowControl w:val="0"/>
        <w:ind w:left="720" w:hanging="720"/>
        <w:rPr>
          <w:b/>
          <w:snapToGrid w:val="0"/>
          <w:sz w:val="22"/>
        </w:rPr>
      </w:pPr>
    </w:p>
    <w:p w:rsidR="000B2FEA" w:rsidRDefault="000B2FEA" w14:paraId="25C85872" w14:textId="77777777">
      <w:pPr>
        <w:rPr>
          <w:b/>
          <w:snapToGrid w:val="0"/>
          <w:sz w:val="22"/>
        </w:rPr>
      </w:pPr>
      <w:r>
        <w:rPr>
          <w:b/>
          <w:snapToGrid w:val="0"/>
          <w:sz w:val="22"/>
        </w:rPr>
        <w:t>Erecting and dismantling scaffolds remains a high risk activity, not only to those carrying out work, but to other workers and the general public.  The following guide sets out steps which need to be considered by anyone involved with such work.  It is aimed not only at those directly working in the scaffolding industry but also to clients, planning supervisors and principal contractors.  Set out below are a number of key issues you will need to consider to ensure scaffolding operations are undertaken safely.</w:t>
      </w:r>
    </w:p>
    <w:p w:rsidR="000B2FEA" w:rsidRDefault="000B2FEA" w14:paraId="11F5E010" w14:textId="77777777">
      <w:pPr>
        <w:widowControl w:val="0"/>
        <w:ind w:left="720" w:hanging="720"/>
        <w:rPr>
          <w:b/>
          <w:snapToGrid w:val="0"/>
          <w:sz w:val="22"/>
        </w:rPr>
      </w:pPr>
    </w:p>
    <w:p w:rsidR="000B2FEA" w:rsidRDefault="000B2FEA" w14:paraId="20A186B4" w14:textId="77777777">
      <w:pPr>
        <w:widowControl w:val="0"/>
        <w:ind w:left="720" w:hanging="720"/>
        <w:rPr>
          <w:b/>
          <w:snapToGrid w:val="0"/>
          <w:sz w:val="22"/>
        </w:rPr>
      </w:pPr>
      <w:r>
        <w:rPr>
          <w:b/>
          <w:snapToGrid w:val="0"/>
          <w:sz w:val="22"/>
        </w:rPr>
        <w:t>2.</w:t>
      </w:r>
      <w:r>
        <w:rPr>
          <w:b/>
          <w:snapToGrid w:val="0"/>
          <w:sz w:val="22"/>
        </w:rPr>
        <w:tab/>
      </w:r>
      <w:r>
        <w:rPr>
          <w:b/>
          <w:snapToGrid w:val="0"/>
          <w:sz w:val="22"/>
        </w:rPr>
        <w:t>The law and planning for safety</w:t>
      </w:r>
    </w:p>
    <w:p w:rsidR="000B2FEA" w:rsidRDefault="000B2FEA" w14:paraId="6FB96667" w14:textId="77777777">
      <w:pPr>
        <w:widowControl w:val="0"/>
        <w:ind w:left="720" w:hanging="720"/>
        <w:rPr>
          <w:b/>
          <w:snapToGrid w:val="0"/>
          <w:sz w:val="22"/>
        </w:rPr>
      </w:pPr>
    </w:p>
    <w:p w:rsidR="000B2FEA" w:rsidRDefault="000B2FEA" w14:paraId="369A7468" w14:textId="77777777">
      <w:pPr>
        <w:rPr>
          <w:b/>
          <w:snapToGrid w:val="0"/>
          <w:sz w:val="22"/>
        </w:rPr>
      </w:pPr>
      <w:r>
        <w:rPr>
          <w:b/>
          <w:snapToGrid w:val="0"/>
          <w:sz w:val="22"/>
        </w:rPr>
        <w:t>Health and Safety at Work Act 1974</w:t>
      </w:r>
    </w:p>
    <w:p w:rsidR="000B2FEA" w:rsidRDefault="000B2FEA" w14:paraId="5E707E57" w14:textId="77777777">
      <w:pPr>
        <w:rPr>
          <w:b/>
          <w:snapToGrid w:val="0"/>
          <w:sz w:val="22"/>
        </w:rPr>
      </w:pPr>
      <w:r>
        <w:rPr>
          <w:b/>
          <w:snapToGrid w:val="0"/>
          <w:sz w:val="22"/>
        </w:rPr>
        <w:t>Construction (Design &amp; Management) Regulations 1994</w:t>
      </w:r>
    </w:p>
    <w:p w:rsidR="000B2FEA" w:rsidRDefault="000B2FEA" w14:paraId="1CABB12A" w14:textId="77777777">
      <w:pPr>
        <w:rPr>
          <w:b/>
          <w:snapToGrid w:val="0"/>
          <w:sz w:val="22"/>
        </w:rPr>
      </w:pPr>
      <w:r>
        <w:rPr>
          <w:b/>
          <w:snapToGrid w:val="0"/>
          <w:sz w:val="22"/>
        </w:rPr>
        <w:t>Construction (Health, Safety and Welfare) Regulations 1996</w:t>
      </w:r>
    </w:p>
    <w:p w:rsidR="000B2FEA" w:rsidRDefault="000B2FEA" w14:paraId="01B85EC5" w14:textId="77777777">
      <w:pPr>
        <w:rPr>
          <w:b/>
          <w:snapToGrid w:val="0"/>
          <w:sz w:val="22"/>
        </w:rPr>
      </w:pPr>
      <w:r>
        <w:rPr>
          <w:b/>
          <w:snapToGrid w:val="0"/>
          <w:sz w:val="22"/>
        </w:rPr>
        <w:t>Management of Health and Safety at Work Regulations 1999</w:t>
      </w:r>
    </w:p>
    <w:p w:rsidR="000B2FEA" w:rsidRDefault="000B2FEA" w14:paraId="19185C1F" w14:textId="77777777">
      <w:pPr>
        <w:rPr>
          <w:b/>
          <w:snapToGrid w:val="0"/>
          <w:sz w:val="22"/>
        </w:rPr>
      </w:pPr>
    </w:p>
    <w:p w:rsidR="000B2FEA" w:rsidRDefault="000B2FEA" w14:paraId="5692DFB7" w14:textId="77777777">
      <w:pPr>
        <w:rPr>
          <w:b/>
          <w:snapToGrid w:val="0"/>
          <w:sz w:val="22"/>
        </w:rPr>
      </w:pPr>
      <w:r>
        <w:rPr>
          <w:b/>
          <w:snapToGrid w:val="0"/>
          <w:sz w:val="22"/>
        </w:rPr>
        <w:t>This guide is not designed to explain the above legislation in detail.  However, it is important to remember that a wide range of people ranging from clients through to the self-employed have legal responsibilities.  In simple terms the law requires that scaffolding operations are properly planned and then, carrying forward the results of the planning, the ensure the work is carried out safely on site.</w:t>
      </w:r>
    </w:p>
    <w:p w:rsidR="000B2FEA" w:rsidRDefault="000B2FEA" w14:paraId="5B9D40C7" w14:textId="77777777">
      <w:pPr>
        <w:widowControl w:val="0"/>
        <w:ind w:left="720" w:hanging="720"/>
        <w:rPr>
          <w:b/>
          <w:snapToGrid w:val="0"/>
          <w:sz w:val="22"/>
        </w:rPr>
      </w:pPr>
    </w:p>
    <w:p w:rsidR="000B2FEA" w:rsidRDefault="000B2FEA" w14:paraId="3ACAEF34" w14:textId="77777777">
      <w:pPr>
        <w:widowControl w:val="0"/>
        <w:ind w:left="720" w:hanging="720"/>
        <w:rPr>
          <w:b/>
          <w:snapToGrid w:val="0"/>
          <w:sz w:val="22"/>
        </w:rPr>
      </w:pPr>
      <w:r>
        <w:rPr>
          <w:b/>
          <w:snapToGrid w:val="0"/>
          <w:sz w:val="22"/>
        </w:rPr>
        <w:t>3.</w:t>
      </w:r>
      <w:r>
        <w:rPr>
          <w:b/>
          <w:snapToGrid w:val="0"/>
          <w:sz w:val="22"/>
        </w:rPr>
        <w:tab/>
      </w:r>
      <w:r>
        <w:rPr>
          <w:b/>
          <w:snapToGrid w:val="0"/>
          <w:sz w:val="22"/>
        </w:rPr>
        <w:t>Scaffold licences</w:t>
      </w:r>
    </w:p>
    <w:p w:rsidR="000B2FEA" w:rsidRDefault="000B2FEA" w14:paraId="164780B9" w14:textId="77777777">
      <w:pPr>
        <w:widowControl w:val="0"/>
        <w:ind w:left="720" w:hanging="720"/>
        <w:rPr>
          <w:b/>
          <w:snapToGrid w:val="0"/>
          <w:sz w:val="22"/>
        </w:rPr>
      </w:pPr>
    </w:p>
    <w:p w:rsidR="000B2FEA" w:rsidRDefault="000B2FEA" w14:paraId="50220316" w14:textId="77777777">
      <w:pPr>
        <w:pStyle w:val="BodyText"/>
        <w:rPr>
          <w:b/>
          <w:sz w:val="22"/>
        </w:rPr>
      </w:pPr>
      <w:r>
        <w:rPr>
          <w:b/>
          <w:sz w:val="22"/>
        </w:rPr>
        <w:t>A licence from the local authority is required before a scaffold can be erected on a public highway.  An additional licence is usually needed if you plan to install a protective fan (not applicable to Knowsley MBC).  A licence may set down standards on such matters as lighting or painting the scaffold or for a fan it may restrict the height at which it is set.  For further advice you should contact your local authority.</w:t>
      </w:r>
    </w:p>
    <w:p w:rsidR="000B2FEA" w:rsidRDefault="000B2FEA" w14:paraId="43DD4094" w14:textId="77777777">
      <w:pPr>
        <w:widowControl w:val="0"/>
        <w:ind w:left="720" w:hanging="720"/>
        <w:rPr>
          <w:b/>
          <w:snapToGrid w:val="0"/>
          <w:sz w:val="22"/>
        </w:rPr>
      </w:pPr>
    </w:p>
    <w:p w:rsidR="000B2FEA" w:rsidRDefault="000B2FEA" w14:paraId="1A034296" w14:textId="77777777">
      <w:pPr>
        <w:widowControl w:val="0"/>
        <w:ind w:left="720" w:hanging="720"/>
        <w:rPr>
          <w:b/>
          <w:snapToGrid w:val="0"/>
          <w:sz w:val="22"/>
        </w:rPr>
      </w:pPr>
      <w:r>
        <w:rPr>
          <w:b/>
          <w:snapToGrid w:val="0"/>
          <w:sz w:val="22"/>
        </w:rPr>
        <w:t>4.</w:t>
      </w:r>
      <w:r>
        <w:rPr>
          <w:b/>
          <w:snapToGrid w:val="0"/>
          <w:sz w:val="22"/>
        </w:rPr>
        <w:tab/>
      </w:r>
      <w:r>
        <w:rPr>
          <w:b/>
          <w:snapToGrid w:val="0"/>
          <w:sz w:val="22"/>
        </w:rPr>
        <w:t>Protection of the public</w:t>
      </w:r>
    </w:p>
    <w:p w:rsidR="000B2FEA" w:rsidRDefault="000B2FEA" w14:paraId="0A1E3FA6" w14:textId="77777777">
      <w:pPr>
        <w:widowControl w:val="0"/>
        <w:ind w:left="720" w:hanging="720"/>
        <w:rPr>
          <w:b/>
          <w:snapToGrid w:val="0"/>
          <w:sz w:val="22"/>
        </w:rPr>
      </w:pPr>
    </w:p>
    <w:p w:rsidR="000B2FEA" w:rsidRDefault="000B2FEA" w14:paraId="457C7DE6" w14:textId="77777777">
      <w:pPr>
        <w:pStyle w:val="BodyText"/>
        <w:rPr>
          <w:b/>
          <w:sz w:val="22"/>
        </w:rPr>
      </w:pPr>
      <w:r>
        <w:rPr>
          <w:b/>
          <w:sz w:val="22"/>
        </w:rPr>
        <w:t>When scaffolding operations are in progress the public must be excluded from both the area of work and a sufficient area around it.  Steps to ensure this will include:</w:t>
      </w:r>
    </w:p>
    <w:p w:rsidR="000B2FEA" w:rsidRDefault="000B2FEA" w14:paraId="53F6BC0B" w14:textId="77777777">
      <w:pPr>
        <w:rPr>
          <w:b/>
          <w:snapToGrid w:val="0"/>
          <w:sz w:val="22"/>
        </w:rPr>
      </w:pPr>
    </w:p>
    <w:p w:rsidR="000B2FEA" w:rsidRDefault="000B2FEA" w14:paraId="3B98C385" w14:textId="77777777">
      <w:pPr>
        <w:numPr>
          <w:ilvl w:val="0"/>
          <w:numId w:val="4"/>
        </w:numPr>
        <w:rPr>
          <w:b/>
          <w:snapToGrid w:val="0"/>
          <w:sz w:val="22"/>
        </w:rPr>
      </w:pPr>
      <w:r>
        <w:rPr>
          <w:b/>
          <w:snapToGrid w:val="0"/>
          <w:sz w:val="22"/>
        </w:rPr>
        <w:t>Obtaining a temporary pavement or street closure whilst operations are carried out;</w:t>
      </w:r>
    </w:p>
    <w:p w:rsidR="000B2FEA" w:rsidRDefault="000B2FEA" w14:paraId="6E9190C4" w14:textId="77777777">
      <w:pPr>
        <w:numPr>
          <w:ilvl w:val="0"/>
          <w:numId w:val="4"/>
        </w:numPr>
        <w:rPr>
          <w:b/>
          <w:snapToGrid w:val="0"/>
          <w:sz w:val="22"/>
        </w:rPr>
      </w:pPr>
      <w:r>
        <w:rPr>
          <w:b/>
          <w:snapToGrid w:val="0"/>
          <w:sz w:val="22"/>
        </w:rPr>
        <w:t>Undertaking operations in "quiet" hours ie.  Early morning, at night or at weekends;</w:t>
      </w:r>
    </w:p>
    <w:p w:rsidR="000B2FEA" w:rsidRDefault="000B2FEA" w14:paraId="616BAC08" w14:textId="77777777">
      <w:pPr>
        <w:numPr>
          <w:ilvl w:val="0"/>
          <w:numId w:val="4"/>
        </w:numPr>
        <w:rPr>
          <w:b/>
          <w:snapToGrid w:val="0"/>
          <w:sz w:val="22"/>
        </w:rPr>
      </w:pPr>
      <w:r>
        <w:rPr>
          <w:b/>
          <w:snapToGrid w:val="0"/>
          <w:sz w:val="22"/>
        </w:rPr>
        <w:t>Incorporating fans, crash decks and "tunnels" as early as possible into a scaffold;</w:t>
      </w:r>
    </w:p>
    <w:p w:rsidR="000B2FEA" w:rsidRDefault="000B2FEA" w14:paraId="7AB3A06B" w14:textId="77777777">
      <w:pPr>
        <w:numPr>
          <w:ilvl w:val="0"/>
          <w:numId w:val="4"/>
        </w:numPr>
        <w:rPr>
          <w:b/>
          <w:snapToGrid w:val="0"/>
          <w:sz w:val="22"/>
        </w:rPr>
      </w:pPr>
      <w:r>
        <w:rPr>
          <w:b/>
          <w:snapToGrid w:val="0"/>
          <w:sz w:val="22"/>
        </w:rPr>
        <w:t>Erecting barriers and signs and diverting the public away from operations;</w:t>
      </w:r>
    </w:p>
    <w:p w:rsidR="000B2FEA" w:rsidRDefault="000B2FEA" w14:paraId="581E3031" w14:textId="77777777">
      <w:pPr>
        <w:numPr>
          <w:ilvl w:val="0"/>
          <w:numId w:val="4"/>
        </w:numPr>
        <w:rPr>
          <w:b/>
          <w:snapToGrid w:val="0"/>
          <w:sz w:val="22"/>
        </w:rPr>
      </w:pPr>
      <w:r>
        <w:rPr>
          <w:b/>
          <w:snapToGrid w:val="0"/>
          <w:sz w:val="22"/>
        </w:rPr>
        <w:t>Storing scaffold clips and other loose materials are safely on the scaffold; and</w:t>
      </w:r>
    </w:p>
    <w:p w:rsidR="000B2FEA" w:rsidRDefault="000B2FEA" w14:paraId="192BA371" w14:textId="77777777">
      <w:pPr>
        <w:numPr>
          <w:ilvl w:val="0"/>
          <w:numId w:val="4"/>
        </w:numPr>
        <w:rPr>
          <w:b/>
          <w:snapToGrid w:val="0"/>
          <w:sz w:val="22"/>
        </w:rPr>
      </w:pPr>
      <w:r>
        <w:rPr>
          <w:b/>
          <w:snapToGrid w:val="0"/>
          <w:sz w:val="22"/>
        </w:rPr>
        <w:t>Not raising or lowering materials over members of the public or other site workers.</w:t>
      </w:r>
    </w:p>
    <w:p w:rsidR="000B2FEA" w:rsidRDefault="000B2FEA" w14:paraId="3A29DF26" w14:textId="77777777">
      <w:pPr>
        <w:widowControl w:val="0"/>
        <w:ind w:left="720" w:hanging="720"/>
        <w:rPr>
          <w:b/>
          <w:snapToGrid w:val="0"/>
          <w:sz w:val="22"/>
        </w:rPr>
      </w:pPr>
    </w:p>
    <w:p w:rsidR="000B2FEA" w:rsidRDefault="000B2FEA" w14:paraId="73627803" w14:textId="77777777">
      <w:pPr>
        <w:rPr>
          <w:b/>
          <w:snapToGrid w:val="0"/>
          <w:sz w:val="22"/>
        </w:rPr>
      </w:pPr>
      <w:r>
        <w:rPr>
          <w:b/>
          <w:snapToGrid w:val="0"/>
          <w:sz w:val="22"/>
        </w:rPr>
        <w:t>Also consider that disabled persons need proper access along pavements covered by scaffolding.</w:t>
      </w:r>
    </w:p>
    <w:p w:rsidR="000B2FEA" w:rsidRDefault="000B2FEA" w14:paraId="23A308AC" w14:textId="77777777">
      <w:pPr>
        <w:widowControl w:val="0"/>
        <w:ind w:left="720" w:hanging="720"/>
        <w:rPr>
          <w:b/>
          <w:snapToGrid w:val="0"/>
          <w:sz w:val="22"/>
        </w:rPr>
      </w:pPr>
    </w:p>
    <w:p w:rsidR="000B2FEA" w:rsidRDefault="000B2FEA" w14:paraId="40907272" w14:textId="77777777">
      <w:pPr>
        <w:widowControl w:val="0"/>
        <w:ind w:left="720" w:hanging="720"/>
        <w:rPr>
          <w:b/>
          <w:snapToGrid w:val="0"/>
          <w:sz w:val="22"/>
        </w:rPr>
      </w:pPr>
      <w:r>
        <w:rPr>
          <w:b/>
          <w:snapToGrid w:val="0"/>
          <w:sz w:val="22"/>
        </w:rPr>
        <w:t>5.</w:t>
      </w:r>
      <w:r>
        <w:rPr>
          <w:b/>
          <w:snapToGrid w:val="0"/>
          <w:sz w:val="22"/>
        </w:rPr>
        <w:tab/>
      </w:r>
      <w:r>
        <w:rPr>
          <w:b/>
          <w:snapToGrid w:val="0"/>
          <w:sz w:val="22"/>
        </w:rPr>
        <w:t>Scaffolders working at height</w:t>
      </w:r>
    </w:p>
    <w:p w:rsidR="000B2FEA" w:rsidRDefault="000B2FEA" w14:paraId="00834F97" w14:textId="77777777">
      <w:pPr>
        <w:widowControl w:val="0"/>
        <w:ind w:left="720" w:hanging="720"/>
        <w:rPr>
          <w:b/>
          <w:snapToGrid w:val="0"/>
          <w:sz w:val="22"/>
        </w:rPr>
      </w:pPr>
    </w:p>
    <w:p w:rsidR="000B2FEA" w:rsidRDefault="000B2FEA" w14:paraId="489114F8" w14:textId="77777777">
      <w:pPr>
        <w:rPr>
          <w:b/>
          <w:snapToGrid w:val="0"/>
          <w:sz w:val="22"/>
        </w:rPr>
      </w:pPr>
      <w:r>
        <w:rPr>
          <w:b/>
          <w:snapToGrid w:val="0"/>
          <w:sz w:val="22"/>
        </w:rPr>
        <w:t>Scaffolders must follow safe systems of work to prevent people falling.  In particular: -</w:t>
      </w:r>
    </w:p>
    <w:p w:rsidR="000B2FEA" w:rsidRDefault="000B2FEA" w14:paraId="00DE4205" w14:textId="77777777">
      <w:pPr>
        <w:widowControl w:val="0"/>
        <w:ind w:left="720" w:hanging="720"/>
        <w:rPr>
          <w:b/>
          <w:snapToGrid w:val="0"/>
          <w:sz w:val="22"/>
        </w:rPr>
      </w:pPr>
    </w:p>
    <w:p w:rsidR="000B2FEA" w:rsidRDefault="000B2FEA" w14:paraId="6997632D" w14:textId="77777777">
      <w:pPr>
        <w:widowControl w:val="0"/>
        <w:numPr>
          <w:ilvl w:val="0"/>
          <w:numId w:val="5"/>
        </w:numPr>
        <w:rPr>
          <w:b/>
          <w:snapToGrid w:val="0"/>
          <w:sz w:val="22"/>
        </w:rPr>
      </w:pPr>
      <w:r>
        <w:rPr>
          <w:b/>
          <w:snapToGrid w:val="0"/>
          <w:sz w:val="22"/>
        </w:rPr>
        <w:t>When lifting or lowering materials, scaffolders must be clipped on or working within a handling platform that is fully boarded, with double guard rails and toe boards.</w:t>
      </w:r>
    </w:p>
    <w:p w:rsidR="000B2FEA" w:rsidRDefault="000B2FEA" w14:paraId="6FC49960" w14:textId="77777777">
      <w:pPr>
        <w:widowControl w:val="0"/>
        <w:numPr>
          <w:ilvl w:val="0"/>
          <w:numId w:val="5"/>
        </w:numPr>
        <w:rPr>
          <w:b/>
          <w:snapToGrid w:val="0"/>
          <w:sz w:val="22"/>
        </w:rPr>
      </w:pPr>
      <w:r>
        <w:rPr>
          <w:b/>
          <w:snapToGrid w:val="0"/>
          <w:sz w:val="22"/>
        </w:rPr>
        <w:t>A minimum 3 board working platform together with a single guard-rail is provided as erection or dismantling works progress.</w:t>
      </w:r>
    </w:p>
    <w:p w:rsidR="000B2FEA" w:rsidRDefault="000B2FEA" w14:paraId="643CEFFC" w14:textId="77777777">
      <w:pPr>
        <w:widowControl w:val="0"/>
        <w:rPr>
          <w:b/>
          <w:snapToGrid w:val="0"/>
          <w:sz w:val="22"/>
        </w:rPr>
      </w:pPr>
      <w:r>
        <w:rPr>
          <w:b/>
          <w:snapToGrid w:val="0"/>
          <w:sz w:val="22"/>
        </w:rPr>
        <w:br w:type="page"/>
      </w:r>
    </w:p>
    <w:p w:rsidR="000B2FEA" w:rsidRDefault="000B2FEA" w14:paraId="10CF76FC" w14:textId="77777777">
      <w:pPr>
        <w:widowControl w:val="0"/>
        <w:rPr>
          <w:b/>
          <w:snapToGrid w:val="0"/>
          <w:sz w:val="22"/>
        </w:rPr>
      </w:pPr>
    </w:p>
    <w:p w:rsidR="000B2FEA" w:rsidRDefault="000B2FEA" w14:paraId="02144C43" w14:textId="77777777">
      <w:pPr>
        <w:widowControl w:val="0"/>
        <w:rPr>
          <w:b/>
          <w:snapToGrid w:val="0"/>
          <w:sz w:val="22"/>
        </w:rPr>
      </w:pPr>
    </w:p>
    <w:p w:rsidR="000B2FEA" w:rsidRDefault="000B2FEA" w14:paraId="5FBE47FB" w14:textId="77777777">
      <w:pPr>
        <w:widowControl w:val="0"/>
        <w:numPr>
          <w:ilvl w:val="0"/>
          <w:numId w:val="8"/>
        </w:numPr>
        <w:rPr>
          <w:b/>
          <w:snapToGrid w:val="0"/>
          <w:sz w:val="22"/>
        </w:rPr>
      </w:pPr>
      <w:r>
        <w:rPr>
          <w:b/>
          <w:snapToGrid w:val="0"/>
          <w:sz w:val="22"/>
        </w:rPr>
        <w:t>Safety harness to be worn at all times by scaffolders and fitted with a 1.75m length lanyard and a 55mm opening scaffold hook or similar for one handed operation.</w:t>
      </w:r>
    </w:p>
    <w:p w:rsidR="000B2FEA" w:rsidRDefault="000B2FEA" w14:paraId="21DC5762" w14:textId="77777777">
      <w:pPr>
        <w:widowControl w:val="0"/>
        <w:numPr>
          <w:ilvl w:val="0"/>
          <w:numId w:val="5"/>
        </w:numPr>
        <w:rPr>
          <w:b/>
          <w:snapToGrid w:val="0"/>
          <w:sz w:val="22"/>
        </w:rPr>
      </w:pPr>
      <w:r>
        <w:rPr>
          <w:b/>
          <w:snapToGrid w:val="0"/>
          <w:sz w:val="22"/>
        </w:rPr>
        <w:t>Harnesses should be clipped on to a secure anchorage point where falls of 4 metres or more are possible.  A secure anchorage point requires the following minimum conditions:</w:t>
      </w:r>
    </w:p>
    <w:p w:rsidR="000B2FEA" w:rsidRDefault="000B2FEA" w14:paraId="1D110400" w14:textId="77777777">
      <w:pPr>
        <w:widowControl w:val="0"/>
        <w:numPr>
          <w:ilvl w:val="0"/>
          <w:numId w:val="5"/>
        </w:numPr>
        <w:rPr>
          <w:b/>
          <w:snapToGrid w:val="0"/>
          <w:sz w:val="22"/>
        </w:rPr>
      </w:pPr>
      <w:r>
        <w:rPr>
          <w:b/>
          <w:snapToGrid w:val="0"/>
          <w:sz w:val="22"/>
        </w:rPr>
        <w:t>The scaffold must be tied into a sound structure as work progresses.</w:t>
      </w:r>
    </w:p>
    <w:p w:rsidR="000B2FEA" w:rsidRDefault="000B2FEA" w14:paraId="30D32CB9" w14:textId="77777777">
      <w:pPr>
        <w:widowControl w:val="0"/>
        <w:numPr>
          <w:ilvl w:val="0"/>
          <w:numId w:val="5"/>
        </w:numPr>
        <w:rPr>
          <w:b/>
          <w:snapToGrid w:val="0"/>
          <w:sz w:val="22"/>
        </w:rPr>
      </w:pPr>
      <w:r>
        <w:rPr>
          <w:b/>
          <w:snapToGrid w:val="0"/>
          <w:sz w:val="22"/>
        </w:rPr>
        <w:t>Attachment can be made to a ledger, transom or guard-rail supported with load bearing couplers or a transom supported by ledgers in a lift above fixed at both ends by single couplers.</w:t>
      </w:r>
    </w:p>
    <w:p w:rsidR="000B2FEA" w:rsidRDefault="000B2FEA" w14:paraId="30677BF1" w14:textId="77777777">
      <w:pPr>
        <w:widowControl w:val="0"/>
        <w:numPr>
          <w:ilvl w:val="0"/>
          <w:numId w:val="5"/>
        </w:numPr>
        <w:rPr>
          <w:b/>
          <w:snapToGrid w:val="0"/>
          <w:sz w:val="22"/>
        </w:rPr>
      </w:pPr>
      <w:r>
        <w:rPr>
          <w:b/>
          <w:snapToGrid w:val="0"/>
          <w:sz w:val="22"/>
        </w:rPr>
        <w:t>At least one bay of a scaffold should remain boarded out as work progresses and this should be used for ladder access for the full height of the scaffold.</w:t>
      </w:r>
    </w:p>
    <w:p w:rsidR="000B2FEA" w:rsidRDefault="000B2FEA" w14:paraId="0D0A9203" w14:textId="77777777">
      <w:pPr>
        <w:widowControl w:val="0"/>
        <w:numPr>
          <w:ilvl w:val="0"/>
          <w:numId w:val="5"/>
        </w:numPr>
        <w:rPr>
          <w:b/>
          <w:snapToGrid w:val="0"/>
          <w:sz w:val="22"/>
        </w:rPr>
      </w:pPr>
      <w:r>
        <w:rPr>
          <w:b/>
          <w:snapToGrid w:val="0"/>
          <w:sz w:val="22"/>
        </w:rPr>
        <w:t>Safe ladder access for scaffolders should be incorporated as early as possible into the erection process.</w:t>
      </w:r>
    </w:p>
    <w:p w:rsidR="000B2FEA" w:rsidRDefault="000B2FEA" w14:paraId="69903F2D" w14:textId="77777777">
      <w:pPr>
        <w:widowControl w:val="0"/>
        <w:numPr>
          <w:ilvl w:val="0"/>
          <w:numId w:val="5"/>
        </w:numPr>
        <w:rPr>
          <w:b/>
          <w:snapToGrid w:val="0"/>
          <w:sz w:val="22"/>
        </w:rPr>
      </w:pPr>
      <w:r>
        <w:rPr>
          <w:b/>
          <w:snapToGrid w:val="0"/>
          <w:sz w:val="22"/>
        </w:rPr>
        <w:t>Scaffolders should not be clambering up and down scaffolds without proper ladder access and safe working platforms provided on each lift being worked on.</w:t>
      </w:r>
    </w:p>
    <w:p w:rsidR="000B2FEA" w:rsidRDefault="000B2FEA" w14:paraId="5DD48321" w14:textId="77777777">
      <w:pPr>
        <w:widowControl w:val="0"/>
        <w:ind w:left="720" w:hanging="720"/>
        <w:rPr>
          <w:b/>
          <w:snapToGrid w:val="0"/>
          <w:sz w:val="22"/>
        </w:rPr>
      </w:pPr>
    </w:p>
    <w:p w:rsidR="000B2FEA" w:rsidRDefault="000B2FEA" w14:paraId="3CB76467" w14:textId="77777777">
      <w:pPr>
        <w:widowControl w:val="0"/>
        <w:ind w:left="720" w:hanging="720"/>
        <w:rPr>
          <w:b/>
          <w:snapToGrid w:val="0"/>
          <w:sz w:val="22"/>
        </w:rPr>
      </w:pPr>
      <w:r>
        <w:rPr>
          <w:b/>
          <w:snapToGrid w:val="0"/>
          <w:sz w:val="22"/>
        </w:rPr>
        <w:t>6.</w:t>
      </w:r>
      <w:r>
        <w:rPr>
          <w:b/>
          <w:snapToGrid w:val="0"/>
          <w:sz w:val="22"/>
        </w:rPr>
        <w:tab/>
      </w:r>
      <w:r>
        <w:rPr>
          <w:b/>
          <w:snapToGrid w:val="0"/>
          <w:sz w:val="22"/>
        </w:rPr>
        <w:t>Stability of scaffolds</w:t>
      </w:r>
    </w:p>
    <w:p w:rsidR="000B2FEA" w:rsidRDefault="000B2FEA" w14:paraId="62938DF8" w14:textId="77777777">
      <w:pPr>
        <w:widowControl w:val="0"/>
        <w:ind w:left="720" w:hanging="720"/>
        <w:rPr>
          <w:b/>
          <w:snapToGrid w:val="0"/>
          <w:sz w:val="22"/>
        </w:rPr>
      </w:pPr>
    </w:p>
    <w:p w:rsidR="000B2FEA" w:rsidRDefault="000B2FEA" w14:paraId="51BA5908" w14:textId="77777777">
      <w:pPr>
        <w:pStyle w:val="BodyTextIndent3"/>
        <w:ind w:left="0" w:firstLine="0"/>
        <w:rPr>
          <w:b/>
          <w:sz w:val="22"/>
        </w:rPr>
      </w:pPr>
      <w:r>
        <w:rPr>
          <w:b/>
          <w:sz w:val="22"/>
        </w:rPr>
        <w:t>Each year there are a number of scaffold collapses across the country.  To make sure your scaffold does not collapse you should ensure that:-</w:t>
      </w:r>
    </w:p>
    <w:p w:rsidR="000B2FEA" w:rsidRDefault="000B2FEA" w14:paraId="74F65DFF" w14:textId="77777777">
      <w:pPr>
        <w:widowControl w:val="0"/>
        <w:ind w:left="1080" w:hanging="720"/>
        <w:rPr>
          <w:b/>
          <w:snapToGrid w:val="0"/>
          <w:sz w:val="22"/>
        </w:rPr>
      </w:pPr>
    </w:p>
    <w:p w:rsidR="000B2FEA" w:rsidRDefault="000B2FEA" w14:paraId="2A80F487" w14:textId="77777777">
      <w:pPr>
        <w:widowControl w:val="0"/>
        <w:numPr>
          <w:ilvl w:val="0"/>
          <w:numId w:val="6"/>
        </w:numPr>
        <w:rPr>
          <w:b/>
          <w:snapToGrid w:val="0"/>
          <w:sz w:val="22"/>
        </w:rPr>
      </w:pPr>
      <w:r>
        <w:rPr>
          <w:b/>
          <w:snapToGrid w:val="0"/>
          <w:sz w:val="22"/>
        </w:rPr>
        <w:t>The anchors specified to tie a scaffold to a structure are suitable for the base material and that they are installed correctly.</w:t>
      </w:r>
    </w:p>
    <w:p w:rsidR="000B2FEA" w:rsidRDefault="000B2FEA" w14:paraId="3031A04F" w14:textId="77777777">
      <w:pPr>
        <w:widowControl w:val="0"/>
        <w:numPr>
          <w:ilvl w:val="0"/>
          <w:numId w:val="6"/>
        </w:numPr>
        <w:rPr>
          <w:b/>
          <w:snapToGrid w:val="0"/>
          <w:sz w:val="22"/>
        </w:rPr>
      </w:pPr>
      <w:r>
        <w:rPr>
          <w:b/>
          <w:snapToGrid w:val="0"/>
          <w:sz w:val="22"/>
        </w:rPr>
        <w:t>Scaffold anchors or ties are installed as erection work progress.  Conversely, they should not be removed too early during dismantling operations.</w:t>
      </w:r>
    </w:p>
    <w:p w:rsidR="000B2FEA" w:rsidRDefault="000B2FEA" w14:paraId="7ADFB230" w14:textId="77777777">
      <w:pPr>
        <w:widowControl w:val="0"/>
        <w:numPr>
          <w:ilvl w:val="0"/>
          <w:numId w:val="6"/>
        </w:numPr>
        <w:rPr>
          <w:b/>
          <w:snapToGrid w:val="0"/>
          <w:sz w:val="22"/>
        </w:rPr>
      </w:pPr>
      <w:r>
        <w:rPr>
          <w:b/>
          <w:snapToGrid w:val="0"/>
          <w:sz w:val="22"/>
        </w:rPr>
        <w:t>More ties will be needed on a sheeted or netted scaffold to ensure its stability, and</w:t>
      </w:r>
    </w:p>
    <w:p w:rsidR="000B2FEA" w:rsidRDefault="000B2FEA" w14:paraId="72C3E42E" w14:textId="77777777">
      <w:pPr>
        <w:widowControl w:val="0"/>
        <w:numPr>
          <w:ilvl w:val="0"/>
          <w:numId w:val="6"/>
        </w:numPr>
        <w:rPr>
          <w:b/>
          <w:snapToGrid w:val="0"/>
          <w:sz w:val="22"/>
        </w:rPr>
      </w:pPr>
      <w:r>
        <w:rPr>
          <w:b/>
          <w:snapToGrid w:val="0"/>
          <w:sz w:val="22"/>
        </w:rPr>
        <w:t>Scaffolds are not overloaded with equipment, especially tube and fittings, during erection or dismantling operations.</w:t>
      </w:r>
    </w:p>
    <w:p w:rsidR="000B2FEA" w:rsidRDefault="000B2FEA" w14:paraId="6015A595" w14:textId="77777777">
      <w:pPr>
        <w:widowControl w:val="0"/>
        <w:ind w:left="720" w:hanging="720"/>
        <w:rPr>
          <w:b/>
          <w:snapToGrid w:val="0"/>
          <w:sz w:val="22"/>
        </w:rPr>
      </w:pPr>
    </w:p>
    <w:p w:rsidR="000B2FEA" w:rsidRDefault="000B2FEA" w14:paraId="397E1C1F" w14:textId="77777777">
      <w:pPr>
        <w:widowControl w:val="0"/>
        <w:ind w:left="720" w:hanging="720"/>
        <w:rPr>
          <w:b/>
          <w:snapToGrid w:val="0"/>
          <w:sz w:val="22"/>
        </w:rPr>
      </w:pPr>
      <w:r>
        <w:rPr>
          <w:b/>
          <w:snapToGrid w:val="0"/>
          <w:sz w:val="22"/>
        </w:rPr>
        <w:t>7.</w:t>
      </w:r>
      <w:r>
        <w:rPr>
          <w:b/>
          <w:snapToGrid w:val="0"/>
          <w:sz w:val="22"/>
        </w:rPr>
        <w:tab/>
      </w:r>
      <w:r>
        <w:rPr>
          <w:b/>
          <w:snapToGrid w:val="0"/>
          <w:sz w:val="22"/>
        </w:rPr>
        <w:t>Training, supervision and monitoring</w:t>
      </w:r>
    </w:p>
    <w:p w:rsidR="000B2FEA" w:rsidRDefault="000B2FEA" w14:paraId="3609A6AE" w14:textId="77777777">
      <w:pPr>
        <w:widowControl w:val="0"/>
        <w:ind w:left="720" w:hanging="720"/>
        <w:rPr>
          <w:b/>
          <w:snapToGrid w:val="0"/>
          <w:sz w:val="22"/>
        </w:rPr>
      </w:pPr>
    </w:p>
    <w:p w:rsidR="000B2FEA" w:rsidRDefault="000B2FEA" w14:paraId="2B4C3DC0" w14:textId="77777777">
      <w:pPr>
        <w:rPr>
          <w:b/>
          <w:snapToGrid w:val="0"/>
          <w:sz w:val="22"/>
        </w:rPr>
      </w:pPr>
      <w:r>
        <w:rPr>
          <w:b/>
          <w:snapToGrid w:val="0"/>
          <w:sz w:val="22"/>
        </w:rPr>
        <w:t>Effective training of scaffolders is possibly the most essential factor in preventing accidents on site.  In addition, do not forget the importance of monitoring the scaffold contractor.  Clients, principal contracts and others in control should take reasonable steps to ensure that any work being carried out on their site premises is undertaken safety.  Simple steps to take include:</w:t>
      </w:r>
    </w:p>
    <w:p w:rsidR="000B2FEA" w:rsidRDefault="000B2FEA" w14:paraId="26E9AEBE" w14:textId="77777777">
      <w:pPr>
        <w:rPr>
          <w:b/>
          <w:snapToGrid w:val="0"/>
          <w:sz w:val="22"/>
        </w:rPr>
      </w:pPr>
    </w:p>
    <w:p w:rsidR="000B2FEA" w:rsidRDefault="000B2FEA" w14:paraId="6DE16724" w14:textId="77777777">
      <w:pPr>
        <w:numPr>
          <w:ilvl w:val="0"/>
          <w:numId w:val="7"/>
        </w:numPr>
        <w:rPr>
          <w:b/>
          <w:snapToGrid w:val="0"/>
          <w:sz w:val="22"/>
        </w:rPr>
      </w:pPr>
      <w:r>
        <w:rPr>
          <w:b/>
          <w:snapToGrid w:val="0"/>
          <w:sz w:val="22"/>
        </w:rPr>
        <w:t>Checking the training levels of scaffolders and who will supervise them on site, and</w:t>
      </w:r>
    </w:p>
    <w:p w:rsidR="000B2FEA" w:rsidRDefault="000B2FEA" w14:paraId="7B3ED226" w14:textId="77777777">
      <w:pPr>
        <w:numPr>
          <w:ilvl w:val="0"/>
          <w:numId w:val="7"/>
        </w:numPr>
        <w:rPr>
          <w:b/>
          <w:snapToGrid w:val="0"/>
          <w:sz w:val="22"/>
        </w:rPr>
      </w:pPr>
      <w:r>
        <w:rPr>
          <w:b/>
          <w:snapToGrid w:val="0"/>
          <w:sz w:val="22"/>
        </w:rPr>
        <w:t>Site monitoring of scaffolders to ensure they follow proper safety standards.</w:t>
      </w:r>
    </w:p>
    <w:p w:rsidR="000B2FEA" w:rsidRDefault="000B2FEA" w14:paraId="34110899" w14:textId="77777777">
      <w:pPr>
        <w:widowControl w:val="0"/>
        <w:ind w:left="720" w:hanging="720"/>
        <w:rPr>
          <w:b/>
          <w:snapToGrid w:val="0"/>
          <w:sz w:val="22"/>
        </w:rPr>
      </w:pPr>
    </w:p>
    <w:p w:rsidR="000B2FEA" w:rsidRDefault="000B2FEA" w14:paraId="0C8394C0" w14:textId="77777777">
      <w:pPr>
        <w:widowControl w:val="0"/>
        <w:ind w:left="720" w:hanging="720"/>
        <w:rPr>
          <w:b/>
          <w:snapToGrid w:val="0"/>
          <w:sz w:val="22"/>
        </w:rPr>
      </w:pPr>
    </w:p>
    <w:p w:rsidR="000B2FEA" w:rsidRDefault="000B2FEA" w14:paraId="2EEE41F3" w14:textId="77777777">
      <w:pPr>
        <w:widowControl w:val="0"/>
        <w:ind w:left="720" w:hanging="720"/>
        <w:rPr>
          <w:b/>
          <w:snapToGrid w:val="0"/>
          <w:sz w:val="22"/>
        </w:rPr>
      </w:pPr>
      <w:r>
        <w:rPr>
          <w:b/>
          <w:snapToGrid w:val="0"/>
          <w:sz w:val="22"/>
        </w:rPr>
        <w:t>8.</w:t>
      </w:r>
      <w:r>
        <w:rPr>
          <w:b/>
          <w:snapToGrid w:val="0"/>
          <w:sz w:val="22"/>
        </w:rPr>
        <w:tab/>
      </w:r>
      <w:r>
        <w:rPr>
          <w:b/>
          <w:snapToGrid w:val="0"/>
          <w:sz w:val="22"/>
        </w:rPr>
        <w:t>References and further information</w:t>
      </w:r>
    </w:p>
    <w:p w:rsidR="000B2FEA" w:rsidRDefault="000B2FEA" w14:paraId="0564C399" w14:textId="77777777">
      <w:pPr>
        <w:widowControl w:val="0"/>
        <w:ind w:left="720" w:hanging="720"/>
        <w:rPr>
          <w:b/>
          <w:snapToGrid w:val="0"/>
          <w:sz w:val="22"/>
        </w:rPr>
      </w:pPr>
    </w:p>
    <w:p w:rsidR="000B2FEA" w:rsidRDefault="000B2FEA" w14:paraId="05B08087" w14:textId="77777777">
      <w:pPr>
        <w:rPr>
          <w:b/>
          <w:snapToGrid w:val="0"/>
          <w:sz w:val="22"/>
        </w:rPr>
      </w:pPr>
      <w:r>
        <w:rPr>
          <w:b/>
          <w:snapToGrid w:val="0"/>
          <w:sz w:val="22"/>
        </w:rPr>
        <w:t>Health and Safety in Construction HSG150 HSE Books - Tel 01787 881165</w:t>
      </w:r>
    </w:p>
    <w:p w:rsidR="000B2FEA" w:rsidRDefault="000B2FEA" w14:paraId="5F3F7A81" w14:textId="77777777">
      <w:pPr>
        <w:rPr>
          <w:b/>
          <w:snapToGrid w:val="0"/>
          <w:sz w:val="22"/>
        </w:rPr>
      </w:pPr>
    </w:p>
    <w:p w:rsidR="000B2FEA" w:rsidRDefault="000B2FEA" w14:paraId="214BA14C" w14:textId="77777777">
      <w:pPr>
        <w:rPr>
          <w:b/>
          <w:snapToGrid w:val="0"/>
          <w:sz w:val="22"/>
        </w:rPr>
      </w:pPr>
      <w:r>
        <w:rPr>
          <w:b/>
          <w:snapToGrid w:val="0"/>
          <w:sz w:val="22"/>
        </w:rPr>
        <w:t>Protecting the public; Your next move HSG1651 HSE Books.</w:t>
      </w:r>
    </w:p>
    <w:p w:rsidR="000B2FEA" w:rsidRDefault="000B2FEA" w14:paraId="6D77B2CE" w14:textId="77777777">
      <w:pPr>
        <w:rPr>
          <w:b/>
          <w:snapToGrid w:val="0"/>
          <w:sz w:val="22"/>
        </w:rPr>
      </w:pPr>
    </w:p>
    <w:p w:rsidR="000B2FEA" w:rsidRDefault="000B2FEA" w14:paraId="24136CA4" w14:textId="77777777">
      <w:pPr>
        <w:rPr>
          <w:b/>
          <w:snapToGrid w:val="0"/>
          <w:sz w:val="22"/>
        </w:rPr>
      </w:pPr>
      <w:r>
        <w:rPr>
          <w:b/>
          <w:snapToGrid w:val="0"/>
          <w:sz w:val="22"/>
        </w:rPr>
        <w:t>National Access and Scaffolding Confederation (NASC) Guide SG4:00: "The use of fall arrest equipment whilst erecting, altering &amp; dismantling scaffolding".  Construction Industry Publications - Tel 0121 7228200 (Available May 2000).</w:t>
      </w:r>
    </w:p>
    <w:p w:rsidR="000B2FEA" w:rsidRDefault="000B2FEA" w14:paraId="183BA752" w14:textId="77777777">
      <w:pPr>
        <w:rPr>
          <w:b/>
          <w:snapToGrid w:val="0"/>
          <w:sz w:val="22"/>
        </w:rPr>
      </w:pPr>
    </w:p>
    <w:p w:rsidR="000B2FEA" w:rsidRDefault="000B2FEA" w14:paraId="438EC32A" w14:textId="77777777">
      <w:pPr>
        <w:rPr>
          <w:b/>
          <w:snapToGrid w:val="0"/>
          <w:sz w:val="22"/>
        </w:rPr>
      </w:pPr>
      <w:r>
        <w:rPr>
          <w:b/>
          <w:snapToGrid w:val="0"/>
          <w:sz w:val="22"/>
        </w:rPr>
        <w:t>BS 5973:1993 Code of practice for access and working scaffolds and special scaffold structures in steel.  BSI publication - Tel 020 8996 9001.</w:t>
      </w:r>
    </w:p>
    <w:sectPr w:rsidR="000B2FEA">
      <w:pgSz w:w="12240" w:h="15840" w:orient="portrait" w:code="1"/>
      <w:pgMar w:top="720" w:right="720" w:bottom="720" w:left="720" w:header="144" w:footer="14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303"/>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F5859F6"/>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94809D5"/>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A1D79CA"/>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A85191D"/>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44302CFF"/>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6D1F7D02"/>
    <w:multiLevelType w:val="singleLevel"/>
    <w:tmpl w:val="FF8E9622"/>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7C83740E"/>
    <w:multiLevelType w:val="singleLevel"/>
    <w:tmpl w:val="FF8E9622"/>
    <w:lvl w:ilvl="0">
      <w:start w:val="1"/>
      <w:numFmt w:val="bullet"/>
      <w:lvlText w:val=""/>
      <w:lvlJc w:val="left"/>
      <w:pPr>
        <w:tabs>
          <w:tab w:val="num" w:pos="360"/>
        </w:tabs>
        <w:ind w:left="360" w:hanging="360"/>
      </w:pPr>
      <w:rPr>
        <w:rFonts w:hint="default" w:ascii="Symbol" w:hAnsi="Symbol"/>
      </w:rPr>
    </w:lvl>
  </w:abstractNum>
  <w:num w:numId="1" w16cid:durableId="834882792">
    <w:abstractNumId w:val="3"/>
  </w:num>
  <w:num w:numId="2" w16cid:durableId="1306398619">
    <w:abstractNumId w:val="7"/>
  </w:num>
  <w:num w:numId="3" w16cid:durableId="45302589">
    <w:abstractNumId w:val="0"/>
  </w:num>
  <w:num w:numId="4" w16cid:durableId="447626850">
    <w:abstractNumId w:val="5"/>
  </w:num>
  <w:num w:numId="5" w16cid:durableId="508445269">
    <w:abstractNumId w:val="6"/>
  </w:num>
  <w:num w:numId="6" w16cid:durableId="1055620017">
    <w:abstractNumId w:val="4"/>
  </w:num>
  <w:num w:numId="7" w16cid:durableId="417989866">
    <w:abstractNumId w:val="2"/>
  </w:num>
  <w:num w:numId="8" w16cid:durableId="955185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EA"/>
    <w:rsid w:val="000B2FEA"/>
    <w:rsid w:val="003548FC"/>
    <w:rsid w:val="00381233"/>
    <w:rsid w:val="004C06D4"/>
    <w:rsid w:val="0059501E"/>
    <w:rsid w:val="00A2615B"/>
    <w:rsid w:val="00B551BD"/>
    <w:rsid w:val="00C14A89"/>
    <w:rsid w:val="00CD03EA"/>
    <w:rsid w:val="00FC7A36"/>
    <w:rsid w:val="0A5CF5D7"/>
    <w:rsid w:val="1520A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1026"/>
    <o:shapelayout v:ext="edit">
      <o:idmap v:ext="edit" data="1"/>
    </o:shapelayout>
  </w:shapeDefaults>
  <w:decimalSymbol w:val="."/>
  <w:listSeparator w:val=","/>
  <w14:docId w14:val="038D0FB0"/>
  <w15:docId w15:val="{194EF53B-40BF-4972-AC17-4E2F01E8A7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widowControl w:val="0"/>
      <w:jc w:val="center"/>
      <w:outlineLvl w:val="0"/>
    </w:pPr>
    <w:rPr>
      <w:snapToGrid w:val="0"/>
      <w:sz w:val="24"/>
      <w:u w:val="single"/>
    </w:rPr>
  </w:style>
  <w:style w:type="paragraph" w:styleId="Heading2">
    <w:name w:val="heading 2"/>
    <w:basedOn w:val="Normal"/>
    <w:next w:val="Normal"/>
    <w:qFormat/>
    <w:pPr>
      <w:keepNext/>
      <w:widowControl w:val="0"/>
      <w:outlineLvl w:val="1"/>
    </w:pPr>
    <w:rPr>
      <w:b/>
      <w:snapToGrid w:val="0"/>
      <w:sz w:val="24"/>
    </w:rPr>
  </w:style>
  <w:style w:type="paragraph" w:styleId="Heading3">
    <w:name w:val="heading 3"/>
    <w:basedOn w:val="Normal"/>
    <w:next w:val="Normal"/>
    <w:qFormat/>
    <w:pPr>
      <w:keepNext/>
      <w:widowControl w:val="0"/>
      <w:jc w:val="center"/>
      <w:outlineLvl w:val="2"/>
    </w:pPr>
    <w:rPr>
      <w:b/>
      <w:snapToGrid w:val="0"/>
      <w:sz w:val="24"/>
    </w:rPr>
  </w:style>
  <w:style w:type="paragraph" w:styleId="Heading4">
    <w:name w:val="heading 4"/>
    <w:basedOn w:val="Normal"/>
    <w:next w:val="Normal"/>
    <w:qFormat/>
    <w:pPr>
      <w:keepNext/>
      <w:widowControl w:val="0"/>
      <w:jc w:val="center"/>
      <w:outlineLvl w:val="3"/>
    </w:pPr>
    <w:rPr>
      <w:b/>
      <w:snapToGrid w:val="0"/>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widowControl w:val="0"/>
      <w:ind w:left="1440" w:hanging="720"/>
    </w:pPr>
    <w:rPr>
      <w:snapToGrid w:val="0"/>
      <w:sz w:val="24"/>
    </w:rPr>
  </w:style>
  <w:style w:type="paragraph" w:styleId="BodyTextIndent2">
    <w:name w:val="Body Text Indent 2"/>
    <w:basedOn w:val="Normal"/>
    <w:pPr>
      <w:widowControl w:val="0"/>
      <w:ind w:left="720" w:hanging="720"/>
    </w:pPr>
    <w:rPr>
      <w:snapToGrid w:val="0"/>
      <w:sz w:val="24"/>
    </w:rPr>
  </w:style>
  <w:style w:type="paragraph" w:styleId="BodyTextIndent3">
    <w:name w:val="Body Text Indent 3"/>
    <w:basedOn w:val="Normal"/>
    <w:pPr>
      <w:widowControl w:val="0"/>
      <w:ind w:left="720" w:hanging="630"/>
    </w:pPr>
    <w:rPr>
      <w:snapToGrid w:val="0"/>
      <w:sz w:val="24"/>
    </w:rPr>
  </w:style>
  <w:style w:type="paragraph" w:styleId="BodyText">
    <w:name w:val="Body Text"/>
    <w:basedOn w:val="Normal"/>
    <w:pPr>
      <w:widowControl w:val="0"/>
    </w:pPr>
    <w:rPr>
      <w:snapToGrid w:val="0"/>
      <w:sz w:val="24"/>
    </w:rPr>
  </w:style>
  <w:style w:type="paragraph" w:styleId="BodyText2">
    <w:name w:val="Body Text 2"/>
    <w:basedOn w:val="Normal"/>
    <w:pPr>
      <w:widowControl w:val="0"/>
    </w:pPr>
    <w:rPr>
      <w:b/>
      <w:snapToGrid w:val="0"/>
      <w:sz w:val="24"/>
    </w:rPr>
  </w:style>
  <w:style w:type="paragraph" w:styleId="BalloonText">
    <w:name w:val="Balloon Text"/>
    <w:basedOn w:val="Normal"/>
    <w:semiHidden/>
    <w:rsid w:val="00381233"/>
    <w:rPr>
      <w:rFonts w:ascii="Tahoma" w:hAnsi="Tahoma" w:cs="Tahoma"/>
      <w:sz w:val="16"/>
      <w:szCs w:val="16"/>
    </w:rPr>
  </w:style>
  <w:style w:type="character" w:styleId="Hyperlink">
    <w:name w:val="Hyperlink"/>
    <w:basedOn w:val="DefaultParagraphFont"/>
    <w:rsid w:val="004C0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nrswa.team@knowsley.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67801709-066e-4fbe-b418-bd95ef16bcbc">
      <Terms xmlns="http://schemas.microsoft.com/office/infopath/2007/PartnerControls"/>
    </lcf76f155ced4ddcb4097134ff3c332f>
    <TaxCatchAll xmlns="e5b4306f-e1e4-4923-8970-abbf202a1d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8341737F0B4CBB749B9A7AFE9C5F" ma:contentTypeVersion="18" ma:contentTypeDescription="Create a new document." ma:contentTypeScope="" ma:versionID="b958dc6a0bfccc1c0af57287d18027f0">
  <xsd:schema xmlns:xsd="http://www.w3.org/2001/XMLSchema" xmlns:xs="http://www.w3.org/2001/XMLSchema" xmlns:p="http://schemas.microsoft.com/office/2006/metadata/properties" xmlns:ns2="67801709-066e-4fbe-b418-bd95ef16bcbc" xmlns:ns3="e5b4306f-e1e4-4923-8970-abbf202a1d44" targetNamespace="http://schemas.microsoft.com/office/2006/metadata/properties" ma:root="true" ma:fieldsID="f19f7e3b00c10a1cafd4beb9de484749" ns2:_="" ns3:_="">
    <xsd:import namespace="67801709-066e-4fbe-b418-bd95ef16bcbc"/>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01709-066e-4fbe-b418-bd95ef16b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5b3e3f-cb21-470f-a9d6-b7c5f2efcb92}"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4A80C-60A1-41A9-856F-51FD2E969283}">
  <ds:schemaRefs>
    <ds:schemaRef ds:uri="http://schemas.microsoft.com/office/2006/metadata/properties"/>
  </ds:schemaRefs>
</ds:datastoreItem>
</file>

<file path=customXml/itemProps2.xml><?xml version="1.0" encoding="utf-8"?>
<ds:datastoreItem xmlns:ds="http://schemas.openxmlformats.org/officeDocument/2006/customXml" ds:itemID="{EC008C64-A594-4EBE-B550-1B079391B7E8}"/>
</file>

<file path=customXml/itemProps3.xml><?xml version="1.0" encoding="utf-8"?>
<ds:datastoreItem xmlns:ds="http://schemas.openxmlformats.org/officeDocument/2006/customXml" ds:itemID="{5956B44D-AD2B-4238-9D86-3C8B0EAA8A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dc:creator>
  <cp:lastModifiedBy>Matthews, Shirley</cp:lastModifiedBy>
  <cp:revision>3</cp:revision>
  <cp:lastPrinted>2007-01-31T10:08:00Z</cp:lastPrinted>
  <dcterms:created xsi:type="dcterms:W3CDTF">2024-07-22T16:21:00Z</dcterms:created>
  <dcterms:modified xsi:type="dcterms:W3CDTF">2024-09-13T13:13:24Z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0x01010090668341737F0B4CBB749B9A7AFE9C5F</vt:lpwstr>
  </property>
  <property fmtid="{D5CDD505-2E9C-101B-9397-08002B2CF9AE}" pid="3" name="MediaServiceImageTags">
    <vt:lpwstr/>
  </property>
</Properties>
</file>